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CAB0B" w14:textId="77777777" w:rsidR="00970CB2" w:rsidRPr="00CC0A82" w:rsidRDefault="00970CB2" w:rsidP="00A2461B">
      <w:pPr>
        <w:rPr>
          <w:rFonts w:ascii="Times New Roman" w:eastAsia="Verdana" w:hAnsi="Times New Roman" w:cs="Times New Roman"/>
          <w:b/>
          <w:bCs/>
          <w:sz w:val="24"/>
          <w:szCs w:val="24"/>
        </w:rPr>
      </w:pPr>
    </w:p>
    <w:p w14:paraId="674E9C3D" w14:textId="146580A2" w:rsidR="00940AA7" w:rsidRPr="00CC0A82" w:rsidRDefault="00940AA7" w:rsidP="00940AA7">
      <w:pPr>
        <w:spacing w:line="276" w:lineRule="auto"/>
        <w:ind w:firstLine="7"/>
        <w:jc w:val="center"/>
        <w:rPr>
          <w:rFonts w:ascii="Times New Roman" w:eastAsia="Verdana" w:hAnsi="Times New Roman" w:cs="Times New Roman"/>
          <w:b/>
          <w:sz w:val="24"/>
          <w:szCs w:val="24"/>
        </w:rPr>
      </w:pPr>
      <w:bookmarkStart w:id="0" w:name="_heading=h.gjdgxs" w:colFirst="0" w:colLast="0"/>
      <w:bookmarkEnd w:id="0"/>
      <w:r w:rsidRPr="00CC0A82">
        <w:rPr>
          <w:rFonts w:ascii="Times New Roman" w:eastAsia="Verdana" w:hAnsi="Times New Roman" w:cs="Times New Roman"/>
          <w:b/>
          <w:sz w:val="24"/>
          <w:szCs w:val="24"/>
        </w:rPr>
        <w:t>ANEXO I – TERMO DE REFERENCIA</w:t>
      </w:r>
    </w:p>
    <w:p w14:paraId="7BF70920" w14:textId="77777777" w:rsidR="00984F34" w:rsidRPr="00CC0A82" w:rsidRDefault="00984F34" w:rsidP="000E073A">
      <w:pPr>
        <w:widowControl/>
        <w:pBdr>
          <w:top w:val="nil"/>
          <w:left w:val="nil"/>
          <w:bottom w:val="nil"/>
          <w:right w:val="nil"/>
          <w:between w:val="nil"/>
        </w:pBdr>
        <w:spacing w:before="360" w:after="360" w:line="276" w:lineRule="auto"/>
        <w:jc w:val="center"/>
        <w:rPr>
          <w:rFonts w:ascii="Times New Roman" w:eastAsia="Times New Roman" w:hAnsi="Times New Roman" w:cs="Times New Roman"/>
          <w:b/>
          <w:i/>
          <w:color w:val="000000"/>
          <w:sz w:val="24"/>
          <w:szCs w:val="24"/>
        </w:rPr>
      </w:pPr>
      <w:r w:rsidRPr="00CC0A82">
        <w:rPr>
          <w:rFonts w:ascii="Times New Roman" w:eastAsia="Times New Roman" w:hAnsi="Times New Roman" w:cs="Times New Roman"/>
          <w:b/>
          <w:i/>
          <w:color w:val="000000"/>
          <w:sz w:val="24"/>
          <w:szCs w:val="24"/>
        </w:rPr>
        <w:t>TERMO DE REFERÊNCIA PARA EDITAL DE SELEÇÃO DE PROJETOS</w:t>
      </w:r>
    </w:p>
    <w:p w14:paraId="4F261639" w14:textId="77777777" w:rsidR="00984F34" w:rsidRPr="00CC0A82" w:rsidRDefault="00984F34" w:rsidP="00E474B3">
      <w:pPr>
        <w:widowControl/>
        <w:numPr>
          <w:ilvl w:val="0"/>
          <w:numId w:val="31"/>
        </w:numPr>
        <w:pBdr>
          <w:top w:val="nil"/>
          <w:left w:val="nil"/>
          <w:bottom w:val="nil"/>
          <w:right w:val="nil"/>
          <w:between w:val="nil"/>
        </w:pBdr>
        <w:tabs>
          <w:tab w:val="left" w:pos="284"/>
        </w:tabs>
        <w:spacing w:before="480" w:line="276" w:lineRule="auto"/>
        <w:ind w:left="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b/>
          <w:color w:val="000000"/>
          <w:sz w:val="24"/>
          <w:szCs w:val="24"/>
        </w:rPr>
        <w:t>DO OBJETO</w:t>
      </w:r>
    </w:p>
    <w:p w14:paraId="3F5AE5A3" w14:textId="0D2E8456" w:rsidR="00B621D3" w:rsidRPr="00CC0A82" w:rsidRDefault="00B621D3" w:rsidP="00E474B3">
      <w:pPr>
        <w:widowControl/>
        <w:numPr>
          <w:ilvl w:val="1"/>
          <w:numId w:val="30"/>
        </w:numPr>
        <w:pBdr>
          <w:top w:val="nil"/>
          <w:left w:val="nil"/>
          <w:bottom w:val="nil"/>
          <w:right w:val="nil"/>
          <w:between w:val="nil"/>
        </w:pBdr>
        <w:tabs>
          <w:tab w:val="left" w:pos="567"/>
        </w:tabs>
        <w:spacing w:before="240" w:after="240" w:line="276" w:lineRule="auto"/>
        <w:ind w:left="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Realização de Edital DignidadES</w:t>
      </w:r>
      <w:r w:rsidR="00984F34" w:rsidRPr="00CC0A82">
        <w:rPr>
          <w:rFonts w:ascii="Times New Roman" w:eastAsia="Times New Roman" w:hAnsi="Times New Roman" w:cs="Times New Roman"/>
          <w:color w:val="000000"/>
          <w:sz w:val="24"/>
          <w:szCs w:val="24"/>
        </w:rPr>
        <w:t xml:space="preserve"> -</w:t>
      </w:r>
      <w:r w:rsidRPr="00CC0A82">
        <w:rPr>
          <w:rFonts w:ascii="Times New Roman" w:eastAsia="Times New Roman" w:hAnsi="Times New Roman" w:cs="Times New Roman"/>
          <w:color w:val="000000"/>
          <w:sz w:val="24"/>
          <w:szCs w:val="24"/>
        </w:rPr>
        <w:t xml:space="preserve"> 1º Prêmio de Boas Práticas em Reconhecimento ao Trabalho com a População em Situação de Rua</w:t>
      </w:r>
      <w:r w:rsidR="00984F34" w:rsidRPr="00CC0A82">
        <w:rPr>
          <w:rFonts w:ascii="Times New Roman" w:eastAsia="Times New Roman" w:hAnsi="Times New Roman" w:cs="Times New Roman"/>
          <w:color w:val="000000"/>
          <w:sz w:val="24"/>
          <w:szCs w:val="24"/>
        </w:rPr>
        <w:t xml:space="preserve"> do Estado do Esp</w:t>
      </w:r>
      <w:r w:rsidRPr="00CC0A82">
        <w:rPr>
          <w:rFonts w:ascii="Times New Roman" w:eastAsia="Times New Roman" w:hAnsi="Times New Roman" w:cs="Times New Roman"/>
          <w:color w:val="000000"/>
          <w:sz w:val="24"/>
          <w:szCs w:val="24"/>
        </w:rPr>
        <w:t>írito Santo, com objetivo de selecionar e premiar iniciativas que tenham como finalidades fortalecer, incentivar e promover a garantia de direitos, a dignidade, a autoestima e melhores condições de vida dessa população.</w:t>
      </w:r>
    </w:p>
    <w:p w14:paraId="4B20EF53" w14:textId="77777777" w:rsidR="00984F34" w:rsidRPr="00CC0A82" w:rsidRDefault="00984F34" w:rsidP="00E474B3">
      <w:pPr>
        <w:widowControl/>
        <w:numPr>
          <w:ilvl w:val="1"/>
          <w:numId w:val="30"/>
        </w:numPr>
        <w:pBdr>
          <w:top w:val="nil"/>
          <w:left w:val="nil"/>
          <w:bottom w:val="nil"/>
          <w:right w:val="nil"/>
          <w:between w:val="nil"/>
        </w:pBdr>
        <w:tabs>
          <w:tab w:val="left" w:pos="567"/>
        </w:tabs>
        <w:spacing w:before="240" w:after="240" w:line="276" w:lineRule="auto"/>
        <w:ind w:left="0"/>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O objeto desta contratação não se enquadra como sendo de bem de luxo, conforme Decreto nº 5.352-R/2023.</w:t>
      </w:r>
    </w:p>
    <w:p w14:paraId="498A283C" w14:textId="77777777" w:rsidR="00984F34" w:rsidRPr="00CC0A82" w:rsidRDefault="00984F34" w:rsidP="00E474B3">
      <w:pPr>
        <w:widowControl/>
        <w:numPr>
          <w:ilvl w:val="1"/>
          <w:numId w:val="30"/>
        </w:numPr>
        <w:pBdr>
          <w:top w:val="nil"/>
          <w:left w:val="nil"/>
          <w:bottom w:val="nil"/>
          <w:right w:val="nil"/>
          <w:between w:val="nil"/>
        </w:pBdr>
        <w:tabs>
          <w:tab w:val="left" w:pos="567"/>
        </w:tabs>
        <w:spacing w:before="240" w:after="240" w:line="276" w:lineRule="auto"/>
        <w:ind w:left="0"/>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 xml:space="preserve">O prazo de vigência do Edital de Concurso será o último dia útil do exercício financeiro em que for realizada a cerimônia de premiação, conforme cronograma previsto no item 5 deste Termo de Referência.  </w:t>
      </w:r>
    </w:p>
    <w:p w14:paraId="5436518C" w14:textId="77777777" w:rsidR="00984F34" w:rsidRPr="00CC0A82" w:rsidRDefault="00984F34" w:rsidP="00E474B3">
      <w:pPr>
        <w:widowControl/>
        <w:numPr>
          <w:ilvl w:val="0"/>
          <w:numId w:val="31"/>
        </w:numPr>
        <w:pBdr>
          <w:top w:val="nil"/>
          <w:left w:val="nil"/>
          <w:bottom w:val="nil"/>
          <w:right w:val="nil"/>
          <w:between w:val="nil"/>
        </w:pBdr>
        <w:tabs>
          <w:tab w:val="left" w:pos="284"/>
        </w:tabs>
        <w:spacing w:before="480" w:line="276" w:lineRule="auto"/>
        <w:ind w:left="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b/>
          <w:color w:val="000000"/>
          <w:sz w:val="24"/>
          <w:szCs w:val="24"/>
        </w:rPr>
        <w:t>FUNDAMENTAÇÃO E DESCRIÇÃO DA NECESSIDADE DA UTILIZAÇÃO DE PREMIAÇÃO VIA CONCURSO</w:t>
      </w:r>
    </w:p>
    <w:p w14:paraId="42E35A33" w14:textId="31EA0ACA" w:rsidR="00984F34" w:rsidRPr="00CC0A82" w:rsidRDefault="00984F34" w:rsidP="00E474B3">
      <w:pPr>
        <w:widowControl/>
        <w:numPr>
          <w:ilvl w:val="1"/>
          <w:numId w:val="23"/>
        </w:numPr>
        <w:pBdr>
          <w:top w:val="nil"/>
          <w:left w:val="nil"/>
          <w:bottom w:val="nil"/>
          <w:right w:val="nil"/>
          <w:between w:val="nil"/>
        </w:pBdr>
        <w:tabs>
          <w:tab w:val="left" w:pos="567"/>
        </w:tabs>
        <w:spacing w:before="240" w:after="240" w:line="276" w:lineRule="auto"/>
        <w:ind w:left="0"/>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A fundamentação da necessidade de utilização de instrumento de premiação via Edital de Seleção de Propostas, na modalidade concurso e de seus quantitativos encontra-se pormenorizada no item 1 do Estudo Técnico Preliminar.</w:t>
      </w:r>
    </w:p>
    <w:p w14:paraId="27083769" w14:textId="77777777" w:rsidR="00984F34" w:rsidRPr="00CC0A82" w:rsidRDefault="00984F34" w:rsidP="00E474B3">
      <w:pPr>
        <w:widowControl/>
        <w:numPr>
          <w:ilvl w:val="0"/>
          <w:numId w:val="31"/>
        </w:numPr>
        <w:pBdr>
          <w:top w:val="nil"/>
          <w:left w:val="nil"/>
          <w:bottom w:val="nil"/>
          <w:right w:val="nil"/>
          <w:between w:val="nil"/>
        </w:pBdr>
        <w:tabs>
          <w:tab w:val="left" w:pos="426"/>
        </w:tabs>
        <w:spacing w:before="480" w:line="276" w:lineRule="auto"/>
        <w:ind w:left="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b/>
          <w:color w:val="000000"/>
          <w:sz w:val="24"/>
          <w:szCs w:val="24"/>
        </w:rPr>
        <w:t>DESCRIÇÃO DA SOLUÇÃO COMO UM TODO CONSIDERADO O CICLO DE VIDA DO OBJETO E ESPECIFICAÇÃO DO PRODUTO</w:t>
      </w:r>
    </w:p>
    <w:p w14:paraId="01428BAB" w14:textId="4F8084C2" w:rsidR="00984F34" w:rsidRPr="00CC0A82" w:rsidRDefault="00984F34" w:rsidP="00E474B3">
      <w:pPr>
        <w:widowControl/>
        <w:numPr>
          <w:ilvl w:val="1"/>
          <w:numId w:val="24"/>
        </w:numPr>
        <w:pBdr>
          <w:top w:val="nil"/>
          <w:left w:val="nil"/>
          <w:bottom w:val="nil"/>
          <w:right w:val="nil"/>
          <w:between w:val="nil"/>
        </w:pBdr>
        <w:spacing w:before="240" w:after="240" w:line="276" w:lineRule="auto"/>
        <w:ind w:left="0"/>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A descrição da solução como um todo encontra-se pormenorizada no item 7 do Estudo Técnico Preliminar.</w:t>
      </w:r>
    </w:p>
    <w:p w14:paraId="70F4CE66" w14:textId="77777777" w:rsidR="00984F34" w:rsidRPr="00CC0A82" w:rsidRDefault="00984F34" w:rsidP="00E474B3">
      <w:pPr>
        <w:widowControl/>
        <w:numPr>
          <w:ilvl w:val="0"/>
          <w:numId w:val="31"/>
        </w:numPr>
        <w:pBdr>
          <w:top w:val="nil"/>
          <w:left w:val="nil"/>
          <w:bottom w:val="nil"/>
          <w:right w:val="nil"/>
          <w:between w:val="nil"/>
        </w:pBdr>
        <w:tabs>
          <w:tab w:val="left" w:pos="284"/>
        </w:tabs>
        <w:spacing w:before="480" w:line="276" w:lineRule="auto"/>
        <w:ind w:left="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b/>
          <w:color w:val="000000"/>
          <w:sz w:val="24"/>
          <w:szCs w:val="24"/>
        </w:rPr>
        <w:t>REQUISITOS DA PREMIAÇÃO</w:t>
      </w:r>
    </w:p>
    <w:p w14:paraId="7A9F107E" w14:textId="77777777" w:rsidR="00984F34" w:rsidRPr="00CC0A82" w:rsidRDefault="00984F34" w:rsidP="00E474B3">
      <w:pPr>
        <w:widowControl/>
        <w:numPr>
          <w:ilvl w:val="1"/>
          <w:numId w:val="32"/>
        </w:numPr>
        <w:pBdr>
          <w:top w:val="nil"/>
          <w:left w:val="nil"/>
          <w:bottom w:val="nil"/>
          <w:right w:val="nil"/>
          <w:between w:val="nil"/>
        </w:pBdr>
        <w:spacing w:before="120" w:after="120" w:line="276" w:lineRule="auto"/>
        <w:ind w:left="0" w:firstLine="0"/>
        <w:jc w:val="both"/>
        <w:rPr>
          <w:rFonts w:ascii="Times New Roman" w:eastAsia="Times New Roman" w:hAnsi="Times New Roman" w:cs="Times New Roman"/>
          <w:b/>
          <w:bCs/>
          <w:color w:val="000000"/>
          <w:sz w:val="24"/>
          <w:szCs w:val="24"/>
        </w:rPr>
      </w:pPr>
      <w:r w:rsidRPr="00CC0A82">
        <w:rPr>
          <w:rFonts w:ascii="Times New Roman" w:eastAsia="Times New Roman" w:hAnsi="Times New Roman" w:cs="Times New Roman"/>
          <w:b/>
          <w:bCs/>
          <w:color w:val="000000"/>
          <w:sz w:val="24"/>
          <w:szCs w:val="24"/>
        </w:rPr>
        <w:t>Da Subcontratação</w:t>
      </w:r>
    </w:p>
    <w:p w14:paraId="4348BDAA" w14:textId="77777777" w:rsidR="00984F34" w:rsidRPr="00CC0A82" w:rsidRDefault="00984F34" w:rsidP="00E474B3">
      <w:pPr>
        <w:widowControl/>
        <w:numPr>
          <w:ilvl w:val="2"/>
          <w:numId w:val="25"/>
        </w:numPr>
        <w:pBdr>
          <w:top w:val="nil"/>
          <w:left w:val="nil"/>
          <w:bottom w:val="nil"/>
          <w:right w:val="nil"/>
          <w:between w:val="nil"/>
        </w:pBdr>
        <w:tabs>
          <w:tab w:val="left" w:pos="1134"/>
        </w:tabs>
        <w:spacing w:before="120" w:after="120" w:line="276" w:lineRule="auto"/>
        <w:ind w:left="426" w:firstLine="0"/>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Não há possibilidade de subcontratação tendo em vista que a modalidade prevista é de concurso, não sendo aquisição de bens ou serviços.</w:t>
      </w:r>
    </w:p>
    <w:p w14:paraId="58A10164" w14:textId="77777777" w:rsidR="00984F34" w:rsidRPr="00CC0A82" w:rsidRDefault="00984F34" w:rsidP="00E474B3">
      <w:pPr>
        <w:widowControl/>
        <w:numPr>
          <w:ilvl w:val="1"/>
          <w:numId w:val="32"/>
        </w:numPr>
        <w:pBdr>
          <w:top w:val="nil"/>
          <w:left w:val="nil"/>
          <w:bottom w:val="nil"/>
          <w:right w:val="nil"/>
          <w:between w:val="nil"/>
        </w:pBdr>
        <w:tabs>
          <w:tab w:val="left" w:pos="284"/>
          <w:tab w:val="left" w:pos="426"/>
        </w:tabs>
        <w:spacing w:before="120" w:after="120" w:line="276" w:lineRule="auto"/>
        <w:ind w:left="-142" w:firstLine="142"/>
        <w:jc w:val="both"/>
        <w:rPr>
          <w:rFonts w:ascii="Times New Roman" w:eastAsia="Times New Roman" w:hAnsi="Times New Roman" w:cs="Times New Roman"/>
          <w:b/>
          <w:bCs/>
          <w:color w:val="000000"/>
          <w:sz w:val="24"/>
          <w:szCs w:val="24"/>
        </w:rPr>
      </w:pPr>
      <w:r w:rsidRPr="00CC0A82">
        <w:rPr>
          <w:rFonts w:ascii="Times New Roman" w:eastAsia="Times New Roman" w:hAnsi="Times New Roman" w:cs="Times New Roman"/>
          <w:b/>
          <w:bCs/>
          <w:color w:val="000000"/>
          <w:sz w:val="24"/>
          <w:szCs w:val="24"/>
        </w:rPr>
        <w:t>Da Garantia de Execução</w:t>
      </w:r>
    </w:p>
    <w:p w14:paraId="33BF42FA" w14:textId="77777777" w:rsidR="00984F34" w:rsidRPr="00CC0A82" w:rsidRDefault="00984F34" w:rsidP="00E474B3">
      <w:pPr>
        <w:widowControl/>
        <w:numPr>
          <w:ilvl w:val="2"/>
          <w:numId w:val="32"/>
        </w:numPr>
        <w:pBdr>
          <w:top w:val="nil"/>
          <w:left w:val="nil"/>
          <w:bottom w:val="nil"/>
          <w:right w:val="nil"/>
          <w:between w:val="nil"/>
        </w:pBdr>
        <w:tabs>
          <w:tab w:val="left" w:pos="993"/>
        </w:tabs>
        <w:spacing w:before="120" w:after="120" w:line="276" w:lineRule="auto"/>
        <w:ind w:left="426"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Não se aplica a garantia de execução no caso.</w:t>
      </w:r>
    </w:p>
    <w:p w14:paraId="4B794F01" w14:textId="77777777" w:rsidR="00984F34" w:rsidRPr="00CC0A82" w:rsidRDefault="00984F34" w:rsidP="00E474B3">
      <w:pPr>
        <w:widowControl/>
        <w:numPr>
          <w:ilvl w:val="0"/>
          <w:numId w:val="31"/>
        </w:numPr>
        <w:pBdr>
          <w:top w:val="nil"/>
          <w:left w:val="nil"/>
          <w:bottom w:val="nil"/>
          <w:right w:val="nil"/>
          <w:between w:val="nil"/>
        </w:pBdr>
        <w:tabs>
          <w:tab w:val="left" w:pos="284"/>
        </w:tabs>
        <w:spacing w:before="480" w:line="276" w:lineRule="auto"/>
        <w:ind w:left="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b/>
          <w:color w:val="000000"/>
          <w:sz w:val="24"/>
          <w:szCs w:val="24"/>
        </w:rPr>
        <w:t>MODELO DE EXECUÇÃO DO OBJETO</w:t>
      </w:r>
    </w:p>
    <w:p w14:paraId="07D8BF92" w14:textId="77777777" w:rsidR="00984F34" w:rsidRPr="00CC0A82" w:rsidRDefault="00984F34" w:rsidP="00984F34">
      <w:pPr>
        <w:pBdr>
          <w:top w:val="nil"/>
          <w:left w:val="nil"/>
          <w:bottom w:val="nil"/>
          <w:right w:val="nil"/>
          <w:between w:val="nil"/>
        </w:pBdr>
        <w:spacing w:before="120" w:after="120" w:line="276" w:lineRule="auto"/>
        <w:ind w:left="360" w:hanging="36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5.1 - Cronograma de Execução</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2"/>
        <w:gridCol w:w="4281"/>
        <w:gridCol w:w="4253"/>
      </w:tblGrid>
      <w:tr w:rsidR="00984F34" w:rsidRPr="00CC0A82" w14:paraId="0D750D13" w14:textId="77777777" w:rsidTr="00A2461B">
        <w:trPr>
          <w:trHeight w:val="414"/>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39EE3A" w14:textId="77777777" w:rsidR="00984F34" w:rsidRPr="00CC0A82" w:rsidRDefault="00984F34" w:rsidP="00724A97">
            <w:pPr>
              <w:pBdr>
                <w:top w:val="nil"/>
                <w:left w:val="nil"/>
                <w:bottom w:val="nil"/>
                <w:right w:val="nil"/>
                <w:between w:val="nil"/>
              </w:pBdr>
              <w:spacing w:line="276" w:lineRule="auto"/>
              <w:ind w:left="105" w:right="142"/>
              <w:jc w:val="both"/>
              <w:rPr>
                <w:rFonts w:ascii="Times New Roman" w:eastAsia="Times New Roman" w:hAnsi="Times New Roman" w:cs="Times New Roman"/>
                <w:b/>
                <w:color w:val="000000"/>
                <w:sz w:val="24"/>
                <w:szCs w:val="24"/>
              </w:rPr>
            </w:pPr>
            <w:r w:rsidRPr="00CC0A82">
              <w:rPr>
                <w:rFonts w:ascii="Times New Roman" w:eastAsia="Times New Roman" w:hAnsi="Times New Roman" w:cs="Times New Roman"/>
                <w:b/>
                <w:color w:val="000000"/>
                <w:sz w:val="24"/>
                <w:szCs w:val="24"/>
              </w:rPr>
              <w:lastRenderedPageBreak/>
              <w:t>DESCRIÇÃO DA ETAPA</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4E4A9" w14:textId="77777777" w:rsidR="00984F34" w:rsidRPr="00CC0A82" w:rsidRDefault="00984F34" w:rsidP="00724A97">
            <w:pPr>
              <w:pBdr>
                <w:top w:val="nil"/>
                <w:left w:val="nil"/>
                <w:bottom w:val="nil"/>
                <w:right w:val="nil"/>
                <w:between w:val="nil"/>
              </w:pBdr>
              <w:spacing w:line="276" w:lineRule="auto"/>
              <w:ind w:left="108"/>
              <w:jc w:val="both"/>
              <w:rPr>
                <w:rFonts w:ascii="Times New Roman" w:eastAsia="Times New Roman" w:hAnsi="Times New Roman" w:cs="Times New Roman"/>
                <w:b/>
                <w:color w:val="000000"/>
                <w:sz w:val="24"/>
                <w:szCs w:val="24"/>
              </w:rPr>
            </w:pPr>
            <w:r w:rsidRPr="00CC0A82">
              <w:rPr>
                <w:rFonts w:ascii="Times New Roman" w:eastAsia="Times New Roman" w:hAnsi="Times New Roman" w:cs="Times New Roman"/>
                <w:b/>
                <w:color w:val="000000"/>
                <w:sz w:val="24"/>
                <w:szCs w:val="24"/>
              </w:rPr>
              <w:t>DATAS</w:t>
            </w:r>
          </w:p>
        </w:tc>
      </w:tr>
      <w:tr w:rsidR="00984F34" w:rsidRPr="00CC0A82" w14:paraId="2D1E6123" w14:textId="77777777" w:rsidTr="00A2461B">
        <w:trPr>
          <w:trHeight w:val="557"/>
          <w:jc w:val="center"/>
        </w:trPr>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35809" w14:textId="77777777" w:rsidR="00984F34" w:rsidRPr="00CC0A82" w:rsidRDefault="00984F34" w:rsidP="00BB612C">
            <w:pPr>
              <w:pBdr>
                <w:top w:val="nil"/>
                <w:left w:val="nil"/>
                <w:bottom w:val="nil"/>
                <w:right w:val="nil"/>
                <w:between w:val="nil"/>
              </w:pBdr>
              <w:spacing w:line="276" w:lineRule="auto"/>
              <w:ind w:left="-142" w:right="-102"/>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1</w:t>
            </w:r>
          </w:p>
        </w:tc>
        <w:tc>
          <w:tcPr>
            <w:tcW w:w="4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52BB5" w14:textId="26E5DD68" w:rsidR="00984F34" w:rsidRPr="00CC0A82" w:rsidRDefault="00984F34" w:rsidP="00724A97">
            <w:pPr>
              <w:pBdr>
                <w:top w:val="nil"/>
                <w:left w:val="nil"/>
                <w:bottom w:val="nil"/>
                <w:right w:val="nil"/>
                <w:between w:val="nil"/>
              </w:pBdr>
              <w:spacing w:line="276" w:lineRule="auto"/>
              <w:ind w:left="105" w:right="142"/>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111111"/>
                <w:sz w:val="24"/>
                <w:szCs w:val="24"/>
              </w:rPr>
              <w:t xml:space="preserve">Publicação do Edital de Premiação </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AA1CF" w14:textId="12F0281B" w:rsidR="00984F34" w:rsidRPr="00CC0A82" w:rsidRDefault="00EF1328" w:rsidP="00724A97">
            <w:pPr>
              <w:pBdr>
                <w:top w:val="nil"/>
                <w:left w:val="nil"/>
                <w:bottom w:val="nil"/>
                <w:right w:val="nil"/>
                <w:between w:val="nil"/>
              </w:pBdr>
              <w:spacing w:line="276" w:lineRule="auto"/>
              <w:ind w:left="1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25/07/2025</w:t>
            </w:r>
          </w:p>
        </w:tc>
      </w:tr>
      <w:tr w:rsidR="00984F34" w:rsidRPr="00CC0A82" w14:paraId="661EB96A" w14:textId="77777777" w:rsidTr="00A2461B">
        <w:trPr>
          <w:trHeight w:val="571"/>
          <w:jc w:val="center"/>
        </w:trPr>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13484" w14:textId="77777777" w:rsidR="00984F34" w:rsidRPr="00CC0A82" w:rsidRDefault="00984F34" w:rsidP="00BB612C">
            <w:pPr>
              <w:pBdr>
                <w:top w:val="nil"/>
                <w:left w:val="nil"/>
                <w:bottom w:val="nil"/>
                <w:right w:val="nil"/>
                <w:between w:val="nil"/>
              </w:pBdr>
              <w:spacing w:line="276" w:lineRule="auto"/>
              <w:ind w:left="-142" w:right="-102"/>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2</w:t>
            </w:r>
          </w:p>
        </w:tc>
        <w:tc>
          <w:tcPr>
            <w:tcW w:w="4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8534A" w14:textId="77777777" w:rsidR="00984F34" w:rsidRPr="00CC0A82" w:rsidRDefault="00984F34" w:rsidP="00724A97">
            <w:pPr>
              <w:pBdr>
                <w:top w:val="nil"/>
                <w:left w:val="nil"/>
                <w:bottom w:val="nil"/>
                <w:right w:val="nil"/>
                <w:between w:val="nil"/>
              </w:pBdr>
              <w:spacing w:line="276" w:lineRule="auto"/>
              <w:ind w:left="105" w:right="142"/>
              <w:jc w:val="both"/>
              <w:rPr>
                <w:rFonts w:ascii="Times New Roman" w:eastAsia="Times New Roman" w:hAnsi="Times New Roman" w:cs="Times New Roman"/>
                <w:color w:val="111111"/>
                <w:sz w:val="24"/>
                <w:szCs w:val="24"/>
              </w:rPr>
            </w:pPr>
            <w:r w:rsidRPr="00CC0A82">
              <w:rPr>
                <w:rFonts w:ascii="Times New Roman" w:eastAsia="Times New Roman" w:hAnsi="Times New Roman" w:cs="Times New Roman"/>
                <w:color w:val="111111"/>
                <w:sz w:val="24"/>
                <w:szCs w:val="24"/>
              </w:rPr>
              <w:t>Prazo para impugnação do edital</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02596" w14:textId="77777777" w:rsidR="00984F34" w:rsidRPr="00CC0A82" w:rsidRDefault="00984F34" w:rsidP="00724A97">
            <w:pPr>
              <w:pBdr>
                <w:top w:val="nil"/>
                <w:left w:val="nil"/>
                <w:bottom w:val="nil"/>
                <w:right w:val="nil"/>
                <w:between w:val="nil"/>
              </w:pBdr>
              <w:tabs>
                <w:tab w:val="left" w:pos="2231"/>
              </w:tabs>
              <w:spacing w:line="276" w:lineRule="auto"/>
              <w:ind w:left="108"/>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Até 03 (três) dias úteis antes do prazo de início das inscrições.</w:t>
            </w:r>
          </w:p>
        </w:tc>
      </w:tr>
      <w:tr w:rsidR="00984F34" w:rsidRPr="00CC0A82" w14:paraId="1012D86D" w14:textId="77777777" w:rsidTr="00A2461B">
        <w:trPr>
          <w:trHeight w:val="446"/>
          <w:jc w:val="center"/>
        </w:trPr>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C141D" w14:textId="77777777" w:rsidR="00984F34" w:rsidRPr="00CC0A82" w:rsidRDefault="00984F34" w:rsidP="00BB612C">
            <w:pPr>
              <w:pBdr>
                <w:top w:val="nil"/>
                <w:left w:val="nil"/>
                <w:bottom w:val="nil"/>
                <w:right w:val="nil"/>
                <w:between w:val="nil"/>
              </w:pBdr>
              <w:spacing w:line="276" w:lineRule="auto"/>
              <w:ind w:left="-142" w:right="-102"/>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3</w:t>
            </w:r>
          </w:p>
        </w:tc>
        <w:tc>
          <w:tcPr>
            <w:tcW w:w="4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C7900" w14:textId="77777777" w:rsidR="00984F34" w:rsidRPr="00CC0A82" w:rsidRDefault="00984F34" w:rsidP="00724A97">
            <w:pPr>
              <w:pBdr>
                <w:top w:val="nil"/>
                <w:left w:val="nil"/>
                <w:bottom w:val="nil"/>
                <w:right w:val="nil"/>
                <w:between w:val="nil"/>
              </w:pBdr>
              <w:spacing w:line="276" w:lineRule="auto"/>
              <w:ind w:left="105" w:right="142"/>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111111"/>
                <w:sz w:val="24"/>
                <w:szCs w:val="24"/>
              </w:rPr>
              <w:t>Período de Inscrições;</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AAE05" w14:textId="0A35437B" w:rsidR="00984F34" w:rsidRPr="00CC0A82" w:rsidRDefault="00EF1328" w:rsidP="00724A97">
            <w:pPr>
              <w:pBdr>
                <w:top w:val="nil"/>
                <w:left w:val="nil"/>
                <w:bottom w:val="nil"/>
                <w:right w:val="nil"/>
                <w:between w:val="nil"/>
              </w:pBdr>
              <w:tabs>
                <w:tab w:val="left" w:pos="2231"/>
              </w:tabs>
              <w:spacing w:line="276" w:lineRule="auto"/>
              <w:ind w:left="108"/>
              <w:jc w:val="both"/>
              <w:rPr>
                <w:rFonts w:ascii="Times New Roman" w:eastAsia="Times New Roman" w:hAnsi="Times New Roman" w:cs="Times New Roman"/>
                <w:color w:val="000000"/>
                <w:sz w:val="24"/>
                <w:szCs w:val="24"/>
              </w:rPr>
            </w:pPr>
            <w:r>
              <w:rPr>
                <w:rFonts w:ascii="Times New Roman" w:eastAsia="Verdana" w:hAnsi="Times New Roman" w:cs="Times New Roman"/>
                <w:color w:val="000000"/>
                <w:sz w:val="24"/>
                <w:szCs w:val="24"/>
              </w:rPr>
              <w:t xml:space="preserve">31/07/2025 a 22/09/2025 </w:t>
            </w:r>
            <w:r w:rsidR="00984F34" w:rsidRPr="00CC0A82">
              <w:rPr>
                <w:rFonts w:ascii="Times New Roman" w:eastAsia="Times New Roman" w:hAnsi="Times New Roman" w:cs="Times New Roman"/>
                <w:color w:val="000000"/>
                <w:sz w:val="24"/>
                <w:szCs w:val="24"/>
              </w:rPr>
              <w:t>até às 17 horas (mínimo de 35 (trinta e cinco) dias úteis).</w:t>
            </w:r>
          </w:p>
        </w:tc>
      </w:tr>
      <w:tr w:rsidR="00984F34" w:rsidRPr="00CC0A82" w14:paraId="61BEDD1A" w14:textId="77777777" w:rsidTr="00A2461B">
        <w:trPr>
          <w:trHeight w:val="557"/>
          <w:jc w:val="center"/>
        </w:trPr>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58293" w14:textId="77777777" w:rsidR="00984F34" w:rsidRPr="00CC0A82" w:rsidRDefault="00984F34" w:rsidP="00BB612C">
            <w:pPr>
              <w:pBdr>
                <w:top w:val="nil"/>
                <w:left w:val="nil"/>
                <w:bottom w:val="nil"/>
                <w:right w:val="nil"/>
                <w:between w:val="nil"/>
              </w:pBdr>
              <w:spacing w:line="276" w:lineRule="auto"/>
              <w:ind w:left="-142" w:right="-102"/>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4</w:t>
            </w:r>
          </w:p>
        </w:tc>
        <w:tc>
          <w:tcPr>
            <w:tcW w:w="4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F04FC" w14:textId="77777777" w:rsidR="00984F34" w:rsidRPr="00CC0A82" w:rsidRDefault="00984F34" w:rsidP="00724A97">
            <w:pPr>
              <w:pBdr>
                <w:top w:val="nil"/>
                <w:left w:val="nil"/>
                <w:bottom w:val="nil"/>
                <w:right w:val="nil"/>
                <w:between w:val="nil"/>
              </w:pBdr>
              <w:spacing w:line="276" w:lineRule="auto"/>
              <w:ind w:left="105" w:right="142"/>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Etapa de avaliação das propostas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F319A" w14:textId="77777777" w:rsidR="00984F34" w:rsidRPr="00CC0A82" w:rsidRDefault="00984F34" w:rsidP="00724A97">
            <w:pPr>
              <w:pBdr>
                <w:top w:val="nil"/>
                <w:left w:val="nil"/>
                <w:bottom w:val="nil"/>
                <w:right w:val="nil"/>
                <w:between w:val="nil"/>
              </w:pBdr>
              <w:tabs>
                <w:tab w:val="left" w:pos="2232"/>
              </w:tabs>
              <w:spacing w:line="276" w:lineRule="auto"/>
              <w:ind w:left="108"/>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Até 05 (cinco) dias úteis após o período de inscrições.</w:t>
            </w:r>
          </w:p>
        </w:tc>
      </w:tr>
      <w:tr w:rsidR="00984F34" w:rsidRPr="00CC0A82" w14:paraId="1B95DABE" w14:textId="77777777" w:rsidTr="00A2461B">
        <w:trPr>
          <w:trHeight w:val="565"/>
          <w:jc w:val="center"/>
        </w:trPr>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50775" w14:textId="77777777" w:rsidR="00984F34" w:rsidRPr="00CC0A82" w:rsidRDefault="00984F34" w:rsidP="00BB612C">
            <w:pPr>
              <w:pBdr>
                <w:top w:val="nil"/>
                <w:left w:val="nil"/>
                <w:bottom w:val="nil"/>
                <w:right w:val="nil"/>
                <w:between w:val="nil"/>
              </w:pBdr>
              <w:spacing w:line="276" w:lineRule="auto"/>
              <w:ind w:left="-142" w:right="-102"/>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5</w:t>
            </w:r>
          </w:p>
        </w:tc>
        <w:tc>
          <w:tcPr>
            <w:tcW w:w="4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C0B9C" w14:textId="77777777" w:rsidR="00984F34" w:rsidRPr="00CC0A82" w:rsidRDefault="00984F34" w:rsidP="00724A97">
            <w:pPr>
              <w:pBdr>
                <w:top w:val="nil"/>
                <w:left w:val="nil"/>
                <w:bottom w:val="nil"/>
                <w:right w:val="nil"/>
                <w:between w:val="nil"/>
              </w:pBdr>
              <w:spacing w:line="276" w:lineRule="auto"/>
              <w:ind w:left="105" w:right="142"/>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Divulgação do resultado preliminar</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66679" w14:textId="77777777" w:rsidR="00984F34" w:rsidRPr="00CC0A82" w:rsidRDefault="00984F34" w:rsidP="00724A97">
            <w:pPr>
              <w:pBdr>
                <w:top w:val="nil"/>
                <w:left w:val="nil"/>
                <w:bottom w:val="nil"/>
                <w:right w:val="nil"/>
                <w:between w:val="nil"/>
              </w:pBdr>
              <w:tabs>
                <w:tab w:val="left" w:pos="552"/>
                <w:tab w:val="left" w:pos="1205"/>
                <w:tab w:val="left" w:pos="1845"/>
              </w:tabs>
              <w:spacing w:line="276" w:lineRule="auto"/>
              <w:ind w:left="108" w:right="97"/>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1º</w:t>
            </w:r>
            <w:r w:rsidRPr="00CC0A82">
              <w:rPr>
                <w:rFonts w:ascii="Times New Roman" w:eastAsia="Times New Roman" w:hAnsi="Times New Roman" w:cs="Times New Roman"/>
                <w:color w:val="000000"/>
                <w:sz w:val="24"/>
                <w:szCs w:val="24"/>
              </w:rPr>
              <w:tab/>
              <w:t>dia</w:t>
            </w:r>
            <w:r w:rsidRPr="00CC0A82">
              <w:rPr>
                <w:rFonts w:ascii="Times New Roman" w:eastAsia="Times New Roman" w:hAnsi="Times New Roman" w:cs="Times New Roman"/>
                <w:color w:val="000000"/>
                <w:sz w:val="24"/>
                <w:szCs w:val="24"/>
              </w:rPr>
              <w:tab/>
              <w:t>útil</w:t>
            </w:r>
            <w:r w:rsidRPr="00CC0A82">
              <w:rPr>
                <w:rFonts w:ascii="Times New Roman" w:eastAsia="Times New Roman" w:hAnsi="Times New Roman" w:cs="Times New Roman"/>
                <w:color w:val="000000"/>
                <w:sz w:val="24"/>
                <w:szCs w:val="24"/>
              </w:rPr>
              <w:tab/>
              <w:t>após o julgamento das propostas.</w:t>
            </w:r>
          </w:p>
        </w:tc>
      </w:tr>
      <w:tr w:rsidR="00984F34" w:rsidRPr="00CC0A82" w14:paraId="00B30E85" w14:textId="77777777" w:rsidTr="00A2461B">
        <w:trPr>
          <w:trHeight w:val="668"/>
          <w:jc w:val="center"/>
        </w:trPr>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579FF" w14:textId="77777777" w:rsidR="00984F34" w:rsidRPr="00CC0A82" w:rsidRDefault="00984F34" w:rsidP="00BB612C">
            <w:pPr>
              <w:pBdr>
                <w:top w:val="nil"/>
                <w:left w:val="nil"/>
                <w:bottom w:val="nil"/>
                <w:right w:val="nil"/>
                <w:between w:val="nil"/>
              </w:pBdr>
              <w:spacing w:line="276" w:lineRule="auto"/>
              <w:ind w:left="-142" w:right="-102"/>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6</w:t>
            </w:r>
          </w:p>
        </w:tc>
        <w:tc>
          <w:tcPr>
            <w:tcW w:w="4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616B6" w14:textId="77777777" w:rsidR="00984F34" w:rsidRPr="00CC0A82" w:rsidRDefault="00984F34" w:rsidP="00724A97">
            <w:pPr>
              <w:pBdr>
                <w:top w:val="nil"/>
                <w:left w:val="nil"/>
                <w:bottom w:val="nil"/>
                <w:right w:val="nil"/>
                <w:between w:val="nil"/>
              </w:pBdr>
              <w:tabs>
                <w:tab w:val="left" w:pos="1599"/>
                <w:tab w:val="left" w:pos="2158"/>
                <w:tab w:val="left" w:pos="3370"/>
                <w:tab w:val="left" w:pos="4326"/>
              </w:tabs>
              <w:spacing w:line="276" w:lineRule="auto"/>
              <w:ind w:left="105" w:right="142"/>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Interposição de</w:t>
            </w:r>
            <w:r w:rsidRPr="00CC0A82">
              <w:rPr>
                <w:rFonts w:ascii="Times New Roman" w:eastAsia="Times New Roman" w:hAnsi="Times New Roman" w:cs="Times New Roman"/>
                <w:color w:val="000000"/>
                <w:sz w:val="24"/>
                <w:szCs w:val="24"/>
              </w:rPr>
              <w:tab/>
              <w:t>recurso contra o resultado preliminar</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20D40" w14:textId="77777777" w:rsidR="00984F34" w:rsidRPr="00CC0A82" w:rsidRDefault="00984F34" w:rsidP="00724A97">
            <w:pPr>
              <w:pBdr>
                <w:top w:val="nil"/>
                <w:left w:val="nil"/>
                <w:bottom w:val="nil"/>
                <w:right w:val="nil"/>
                <w:between w:val="nil"/>
              </w:pBdr>
              <w:tabs>
                <w:tab w:val="left" w:pos="734"/>
                <w:tab w:val="left" w:pos="2096"/>
              </w:tabs>
              <w:spacing w:line="276" w:lineRule="auto"/>
              <w:ind w:left="108" w:right="96"/>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03 (três) dias úteis após divulgação do resultado preliminar.</w:t>
            </w:r>
          </w:p>
        </w:tc>
      </w:tr>
      <w:tr w:rsidR="00984F34" w:rsidRPr="00CC0A82" w14:paraId="3970E0B7" w14:textId="77777777" w:rsidTr="00A2461B">
        <w:trPr>
          <w:trHeight w:val="422"/>
          <w:jc w:val="center"/>
        </w:trPr>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0B59E" w14:textId="77777777" w:rsidR="00984F34" w:rsidRPr="00CC0A82" w:rsidRDefault="00984F34" w:rsidP="00BB612C">
            <w:pPr>
              <w:pBdr>
                <w:top w:val="nil"/>
                <w:left w:val="nil"/>
                <w:bottom w:val="nil"/>
                <w:right w:val="nil"/>
                <w:between w:val="nil"/>
              </w:pBdr>
              <w:spacing w:line="276" w:lineRule="auto"/>
              <w:ind w:left="-142" w:right="-102"/>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7</w:t>
            </w:r>
          </w:p>
        </w:tc>
        <w:tc>
          <w:tcPr>
            <w:tcW w:w="4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45C2B" w14:textId="77777777" w:rsidR="00984F34" w:rsidRPr="00CC0A82" w:rsidRDefault="00984F34" w:rsidP="00724A97">
            <w:pPr>
              <w:pBdr>
                <w:top w:val="nil"/>
                <w:left w:val="nil"/>
                <w:bottom w:val="nil"/>
                <w:right w:val="nil"/>
                <w:between w:val="nil"/>
              </w:pBdr>
              <w:spacing w:line="276" w:lineRule="auto"/>
              <w:ind w:left="105" w:right="142"/>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Impugnação do recurso</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0C70B" w14:textId="77777777" w:rsidR="00984F34" w:rsidRPr="00CC0A82" w:rsidRDefault="00984F34" w:rsidP="00724A97">
            <w:pPr>
              <w:pBdr>
                <w:top w:val="nil"/>
                <w:left w:val="nil"/>
                <w:bottom w:val="nil"/>
                <w:right w:val="nil"/>
                <w:between w:val="nil"/>
              </w:pBdr>
              <w:spacing w:line="276" w:lineRule="auto"/>
              <w:ind w:left="108"/>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03 (três) dias úteis após comunicação.</w:t>
            </w:r>
          </w:p>
        </w:tc>
      </w:tr>
      <w:tr w:rsidR="00984F34" w:rsidRPr="00CC0A82" w14:paraId="4C3BA928" w14:textId="77777777" w:rsidTr="00A2461B">
        <w:trPr>
          <w:trHeight w:val="684"/>
          <w:jc w:val="center"/>
        </w:trPr>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99FA7" w14:textId="77777777" w:rsidR="00984F34" w:rsidRPr="00CC0A82" w:rsidRDefault="00984F34" w:rsidP="00BB612C">
            <w:pPr>
              <w:pBdr>
                <w:top w:val="nil"/>
                <w:left w:val="nil"/>
                <w:bottom w:val="nil"/>
                <w:right w:val="nil"/>
                <w:between w:val="nil"/>
              </w:pBdr>
              <w:spacing w:line="276" w:lineRule="auto"/>
              <w:ind w:left="-142" w:right="-102"/>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8</w:t>
            </w:r>
          </w:p>
        </w:tc>
        <w:tc>
          <w:tcPr>
            <w:tcW w:w="4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E94FA" w14:textId="77777777" w:rsidR="00984F34" w:rsidRPr="00CC0A82" w:rsidRDefault="00984F34" w:rsidP="00724A97">
            <w:pPr>
              <w:pBdr>
                <w:top w:val="nil"/>
                <w:left w:val="nil"/>
                <w:bottom w:val="nil"/>
                <w:right w:val="nil"/>
                <w:between w:val="nil"/>
              </w:pBdr>
              <w:spacing w:line="276" w:lineRule="auto"/>
              <w:ind w:left="105" w:right="142"/>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Análise dos recursos pela Comissão de Seleção.</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5DCFE" w14:textId="77777777" w:rsidR="00984F34" w:rsidRPr="00CC0A82" w:rsidRDefault="00984F34" w:rsidP="00724A97">
            <w:pPr>
              <w:pBdr>
                <w:top w:val="nil"/>
                <w:left w:val="nil"/>
                <w:bottom w:val="nil"/>
                <w:right w:val="nil"/>
                <w:between w:val="nil"/>
              </w:pBdr>
              <w:spacing w:line="276" w:lineRule="auto"/>
              <w:ind w:left="108" w:right="98"/>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03 (três) dias úteis a contar a partir do dia seguinte ao fim da impugnação do recurso.</w:t>
            </w:r>
          </w:p>
        </w:tc>
      </w:tr>
      <w:tr w:rsidR="00984F34" w:rsidRPr="00CC0A82" w14:paraId="7499E427" w14:textId="77777777" w:rsidTr="00A2461B">
        <w:trPr>
          <w:trHeight w:val="935"/>
          <w:jc w:val="center"/>
        </w:trPr>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5414E" w14:textId="77777777" w:rsidR="00984F34" w:rsidRPr="00CC0A82" w:rsidRDefault="00984F34" w:rsidP="00BB612C">
            <w:pPr>
              <w:pBdr>
                <w:top w:val="nil"/>
                <w:left w:val="nil"/>
                <w:bottom w:val="nil"/>
                <w:right w:val="nil"/>
                <w:between w:val="nil"/>
              </w:pBdr>
              <w:spacing w:line="276" w:lineRule="auto"/>
              <w:ind w:left="-142" w:right="-102"/>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9</w:t>
            </w:r>
          </w:p>
        </w:tc>
        <w:tc>
          <w:tcPr>
            <w:tcW w:w="4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7205B" w14:textId="77777777" w:rsidR="00984F34" w:rsidRPr="00CC0A82" w:rsidRDefault="00984F34" w:rsidP="00724A97">
            <w:pPr>
              <w:pBdr>
                <w:top w:val="nil"/>
                <w:left w:val="nil"/>
                <w:bottom w:val="nil"/>
                <w:right w:val="nil"/>
                <w:between w:val="nil"/>
              </w:pBdr>
              <w:spacing w:line="276" w:lineRule="auto"/>
              <w:ind w:left="105" w:right="142"/>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Homologação e publicação do resultado final da fase de seleção, com divulgação das decisões recursais proferidas (se houver).</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126CA" w14:textId="77777777" w:rsidR="00984F34" w:rsidRPr="00CC0A82" w:rsidRDefault="00984F34" w:rsidP="00724A97">
            <w:pPr>
              <w:pBdr>
                <w:top w:val="nil"/>
                <w:left w:val="nil"/>
                <w:bottom w:val="nil"/>
                <w:right w:val="nil"/>
                <w:between w:val="nil"/>
              </w:pBdr>
              <w:spacing w:line="276" w:lineRule="auto"/>
              <w:ind w:left="108" w:right="98"/>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Após finalizada a análise dos recursos</w:t>
            </w:r>
          </w:p>
        </w:tc>
      </w:tr>
      <w:tr w:rsidR="00984F34" w:rsidRPr="00CC0A82" w14:paraId="2851877B" w14:textId="77777777" w:rsidTr="00A2461B">
        <w:trPr>
          <w:trHeight w:val="628"/>
          <w:jc w:val="center"/>
        </w:trPr>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2A507" w14:textId="77777777" w:rsidR="00984F34" w:rsidRPr="00CC0A82" w:rsidRDefault="00984F34" w:rsidP="00BB612C">
            <w:pPr>
              <w:pBdr>
                <w:top w:val="nil"/>
                <w:left w:val="nil"/>
                <w:bottom w:val="nil"/>
                <w:right w:val="nil"/>
                <w:between w:val="nil"/>
              </w:pBdr>
              <w:spacing w:line="276" w:lineRule="auto"/>
              <w:ind w:left="-142" w:right="-102"/>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10</w:t>
            </w:r>
          </w:p>
        </w:tc>
        <w:tc>
          <w:tcPr>
            <w:tcW w:w="4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1D6F0" w14:textId="77777777" w:rsidR="00984F34" w:rsidRPr="00CC0A82" w:rsidRDefault="00984F34" w:rsidP="00724A97">
            <w:pPr>
              <w:pBdr>
                <w:top w:val="nil"/>
                <w:left w:val="nil"/>
                <w:bottom w:val="nil"/>
                <w:right w:val="nil"/>
                <w:between w:val="nil"/>
              </w:pBdr>
              <w:spacing w:line="276" w:lineRule="auto"/>
              <w:ind w:right="142"/>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Cerimônia de Premiação</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F5D0E" w14:textId="77777777" w:rsidR="00984F34" w:rsidRPr="00CC0A82" w:rsidRDefault="00984F34" w:rsidP="00724A97">
            <w:pPr>
              <w:pBdr>
                <w:top w:val="nil"/>
                <w:left w:val="nil"/>
                <w:bottom w:val="nil"/>
                <w:right w:val="nil"/>
                <w:between w:val="nil"/>
              </w:pBdr>
              <w:spacing w:line="276" w:lineRule="auto"/>
              <w:ind w:left="108"/>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Após homologação do resultado final.</w:t>
            </w:r>
          </w:p>
        </w:tc>
      </w:tr>
    </w:tbl>
    <w:p w14:paraId="5AC7364B" w14:textId="77777777" w:rsidR="00984F34" w:rsidRPr="00CC0A82" w:rsidRDefault="00984F34" w:rsidP="00984F34">
      <w:pPr>
        <w:pBdr>
          <w:top w:val="nil"/>
          <w:left w:val="nil"/>
          <w:bottom w:val="nil"/>
          <w:right w:val="nil"/>
          <w:between w:val="nil"/>
        </w:pBdr>
        <w:spacing w:before="120" w:after="120" w:line="276" w:lineRule="auto"/>
        <w:ind w:left="360" w:hanging="360"/>
        <w:jc w:val="both"/>
        <w:rPr>
          <w:rFonts w:ascii="Times New Roman" w:eastAsia="Times New Roman" w:hAnsi="Times New Roman" w:cs="Times New Roman"/>
          <w:b/>
          <w:color w:val="000000"/>
          <w:sz w:val="24"/>
          <w:szCs w:val="24"/>
        </w:rPr>
      </w:pPr>
    </w:p>
    <w:p w14:paraId="277AC648" w14:textId="77777777" w:rsidR="00984F34" w:rsidRPr="00CC0A82" w:rsidRDefault="00984F34" w:rsidP="00984F34">
      <w:pPr>
        <w:pBdr>
          <w:top w:val="nil"/>
          <w:left w:val="nil"/>
          <w:bottom w:val="nil"/>
          <w:right w:val="nil"/>
          <w:between w:val="nil"/>
        </w:pBdr>
        <w:spacing w:before="120" w:after="120" w:line="276" w:lineRule="auto"/>
        <w:ind w:left="360" w:hanging="36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 xml:space="preserve">5.2 - </w:t>
      </w:r>
      <w:r w:rsidRPr="00CC0A82">
        <w:rPr>
          <w:rFonts w:ascii="Times New Roman" w:eastAsia="Times New Roman" w:hAnsi="Times New Roman" w:cs="Times New Roman"/>
          <w:b/>
          <w:bCs/>
          <w:color w:val="000000"/>
          <w:sz w:val="24"/>
          <w:szCs w:val="24"/>
        </w:rPr>
        <w:t>Condições de Entrega</w:t>
      </w:r>
    </w:p>
    <w:p w14:paraId="2C159106" w14:textId="77777777" w:rsidR="00984F34" w:rsidRPr="00CC0A82" w:rsidRDefault="00984F34" w:rsidP="00E474B3">
      <w:pPr>
        <w:widowControl/>
        <w:numPr>
          <w:ilvl w:val="2"/>
          <w:numId w:val="16"/>
        </w:numPr>
        <w:pBdr>
          <w:top w:val="nil"/>
          <w:left w:val="nil"/>
          <w:bottom w:val="nil"/>
          <w:right w:val="nil"/>
          <w:between w:val="nil"/>
        </w:pBdr>
        <w:tabs>
          <w:tab w:val="left" w:pos="993"/>
        </w:tabs>
        <w:spacing w:before="120" w:after="120" w:line="276" w:lineRule="auto"/>
        <w:ind w:left="426"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O prazo de apresentação das iniciativas será de no mínimo 35 (trinta e cinco) dias úteis, contados da data de publicação do Edital de Seleção de Propostas, conforme artigo 55 da Lei nº 14.133/2021.</w:t>
      </w:r>
    </w:p>
    <w:p w14:paraId="526956FD" w14:textId="77777777" w:rsidR="00984F34" w:rsidRPr="00CC0A82" w:rsidRDefault="00984F34" w:rsidP="00E474B3">
      <w:pPr>
        <w:widowControl/>
        <w:numPr>
          <w:ilvl w:val="2"/>
          <w:numId w:val="16"/>
        </w:numPr>
        <w:pBdr>
          <w:top w:val="nil"/>
          <w:left w:val="nil"/>
          <w:bottom w:val="nil"/>
          <w:right w:val="nil"/>
          <w:between w:val="nil"/>
        </w:pBdr>
        <w:tabs>
          <w:tab w:val="left" w:pos="851"/>
          <w:tab w:val="left" w:pos="993"/>
        </w:tabs>
        <w:spacing w:before="120" w:after="120" w:line="276" w:lineRule="auto"/>
        <w:ind w:left="426"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Após a publicação do resultado final, as propostas contempladas receberão o valor do prêmio a que concorreram, se tiverem cumprido todos os requisitos previstos no item 3 do Estudo Técnico Preliminar</w:t>
      </w:r>
      <w:r w:rsidRPr="00CC0A82">
        <w:rPr>
          <w:rFonts w:ascii="Times New Roman" w:eastAsia="Times New Roman" w:hAnsi="Times New Roman" w:cs="Times New Roman"/>
          <w:sz w:val="24"/>
          <w:szCs w:val="24"/>
        </w:rPr>
        <w:t>, a saber:</w:t>
      </w:r>
    </w:p>
    <w:p w14:paraId="2E3B1083" w14:textId="5F7D0A48" w:rsidR="00984F34" w:rsidRPr="00CC0A82" w:rsidRDefault="00BB612C" w:rsidP="00E474B3">
      <w:pPr>
        <w:numPr>
          <w:ilvl w:val="2"/>
          <w:numId w:val="15"/>
        </w:numPr>
        <w:tabs>
          <w:tab w:val="left" w:pos="993"/>
        </w:tabs>
        <w:spacing w:before="120" w:after="120" w:line="276" w:lineRule="auto"/>
        <w:ind w:left="1134" w:right="79" w:hanging="361"/>
        <w:jc w:val="both"/>
        <w:rPr>
          <w:rFonts w:ascii="Times New Roman" w:eastAsia="Times New Roman" w:hAnsi="Times New Roman" w:cs="Times New Roman"/>
          <w:sz w:val="24"/>
          <w:szCs w:val="24"/>
        </w:rPr>
      </w:pPr>
      <w:r w:rsidRPr="00CC0A82">
        <w:rPr>
          <w:rFonts w:ascii="Times New Roman" w:eastAsia="Times New Roman" w:hAnsi="Times New Roman" w:cs="Times New Roman"/>
          <w:sz w:val="24"/>
          <w:szCs w:val="24"/>
        </w:rPr>
        <w:t xml:space="preserve"> </w:t>
      </w:r>
      <w:r w:rsidR="00984F34" w:rsidRPr="00CC0A82">
        <w:rPr>
          <w:rFonts w:ascii="Times New Roman" w:eastAsia="Times New Roman" w:hAnsi="Times New Roman" w:cs="Times New Roman"/>
          <w:sz w:val="24"/>
          <w:szCs w:val="24"/>
        </w:rPr>
        <w:t>Pessoas física</w:t>
      </w:r>
      <w:r w:rsidR="00E20A3B" w:rsidRPr="00CC0A82">
        <w:rPr>
          <w:rFonts w:ascii="Times New Roman" w:eastAsia="Times New Roman" w:hAnsi="Times New Roman" w:cs="Times New Roman"/>
          <w:sz w:val="24"/>
          <w:szCs w:val="24"/>
        </w:rPr>
        <w:t>s maiores de 18 anos</w:t>
      </w:r>
      <w:r w:rsidR="00984F34" w:rsidRPr="00CC0A82">
        <w:rPr>
          <w:rFonts w:ascii="Times New Roman" w:eastAsia="Times New Roman" w:hAnsi="Times New Roman" w:cs="Times New Roman"/>
          <w:sz w:val="24"/>
          <w:szCs w:val="24"/>
        </w:rPr>
        <w:t>, residentes no Estado do Espírito Santo;</w:t>
      </w:r>
    </w:p>
    <w:p w14:paraId="2AF53AF2" w14:textId="485A819C" w:rsidR="00984F34" w:rsidRPr="00CC0A82" w:rsidRDefault="00BB612C" w:rsidP="00E474B3">
      <w:pPr>
        <w:numPr>
          <w:ilvl w:val="2"/>
          <w:numId w:val="15"/>
        </w:numPr>
        <w:tabs>
          <w:tab w:val="left" w:pos="993"/>
        </w:tabs>
        <w:spacing w:before="120" w:after="120" w:line="276" w:lineRule="auto"/>
        <w:ind w:left="1134" w:right="79"/>
        <w:jc w:val="both"/>
        <w:rPr>
          <w:rFonts w:ascii="Times New Roman" w:eastAsia="Times New Roman" w:hAnsi="Times New Roman" w:cs="Times New Roman"/>
          <w:sz w:val="24"/>
          <w:szCs w:val="24"/>
        </w:rPr>
      </w:pPr>
      <w:r w:rsidRPr="00CC0A82">
        <w:rPr>
          <w:rFonts w:ascii="Times New Roman" w:eastAsia="Times New Roman" w:hAnsi="Times New Roman" w:cs="Times New Roman"/>
          <w:sz w:val="24"/>
          <w:szCs w:val="24"/>
        </w:rPr>
        <w:t xml:space="preserve"> </w:t>
      </w:r>
      <w:r w:rsidR="00984F34" w:rsidRPr="00CC0A82">
        <w:rPr>
          <w:rFonts w:ascii="Times New Roman" w:eastAsia="Times New Roman" w:hAnsi="Times New Roman" w:cs="Times New Roman"/>
          <w:sz w:val="24"/>
          <w:szCs w:val="24"/>
        </w:rPr>
        <w:t>Coletivos e associações, majoritari</w:t>
      </w:r>
      <w:r w:rsidR="00AA1F31" w:rsidRPr="00CC0A82">
        <w:rPr>
          <w:rFonts w:ascii="Times New Roman" w:eastAsia="Times New Roman" w:hAnsi="Times New Roman" w:cs="Times New Roman"/>
          <w:sz w:val="24"/>
          <w:szCs w:val="24"/>
        </w:rPr>
        <w:t>amente, formados por pessoas em situação de rua</w:t>
      </w:r>
      <w:r w:rsidR="00984F34" w:rsidRPr="00CC0A82">
        <w:rPr>
          <w:rFonts w:ascii="Times New Roman" w:eastAsia="Times New Roman" w:hAnsi="Times New Roman" w:cs="Times New Roman"/>
          <w:sz w:val="24"/>
          <w:szCs w:val="24"/>
        </w:rPr>
        <w:t>, que no ato da inscrição sejam representados por uma pessoa física maior de 18 anos; e</w:t>
      </w:r>
    </w:p>
    <w:p w14:paraId="1CE32916" w14:textId="55AD501A" w:rsidR="00984F34" w:rsidRPr="00CC0A82" w:rsidRDefault="00BB612C" w:rsidP="00E474B3">
      <w:pPr>
        <w:numPr>
          <w:ilvl w:val="2"/>
          <w:numId w:val="15"/>
        </w:numPr>
        <w:tabs>
          <w:tab w:val="left" w:pos="993"/>
        </w:tabs>
        <w:spacing w:before="120" w:after="120" w:line="276" w:lineRule="auto"/>
        <w:ind w:left="1134" w:right="79" w:hanging="361"/>
        <w:jc w:val="both"/>
        <w:rPr>
          <w:rFonts w:ascii="Times New Roman" w:eastAsia="Times New Roman" w:hAnsi="Times New Roman" w:cs="Times New Roman"/>
          <w:sz w:val="24"/>
          <w:szCs w:val="24"/>
        </w:rPr>
      </w:pPr>
      <w:r w:rsidRPr="00CC0A82">
        <w:rPr>
          <w:rFonts w:ascii="Times New Roman" w:eastAsia="Times New Roman" w:hAnsi="Times New Roman" w:cs="Times New Roman"/>
          <w:sz w:val="24"/>
          <w:szCs w:val="24"/>
        </w:rPr>
        <w:t xml:space="preserve"> </w:t>
      </w:r>
      <w:r w:rsidR="00984F34" w:rsidRPr="00CC0A82">
        <w:rPr>
          <w:rFonts w:ascii="Times New Roman" w:eastAsia="Times New Roman" w:hAnsi="Times New Roman" w:cs="Times New Roman"/>
          <w:sz w:val="24"/>
          <w:szCs w:val="24"/>
        </w:rPr>
        <w:t>Organizações da Sociedade Civil – OSC.</w:t>
      </w:r>
    </w:p>
    <w:p w14:paraId="51ABFC4B" w14:textId="6A3DA2C0" w:rsidR="00984F34" w:rsidRPr="00CC0A82" w:rsidRDefault="00984F34" w:rsidP="00E474B3">
      <w:pPr>
        <w:widowControl/>
        <w:numPr>
          <w:ilvl w:val="2"/>
          <w:numId w:val="16"/>
        </w:numPr>
        <w:pBdr>
          <w:top w:val="nil"/>
          <w:left w:val="nil"/>
          <w:bottom w:val="nil"/>
          <w:right w:val="nil"/>
          <w:between w:val="nil"/>
        </w:pBdr>
        <w:tabs>
          <w:tab w:val="left" w:pos="993"/>
        </w:tabs>
        <w:spacing w:before="120" w:after="120" w:line="276" w:lineRule="auto"/>
        <w:ind w:left="426"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As práticas apresentadas devem ter atuação no território capixaba, com vistas ao incentivo de boas práticas em</w:t>
      </w:r>
      <w:r w:rsidR="00900EA6" w:rsidRPr="00CC0A82">
        <w:rPr>
          <w:rFonts w:ascii="Times New Roman" w:eastAsia="Times New Roman" w:hAnsi="Times New Roman" w:cs="Times New Roman"/>
          <w:color w:val="000000"/>
          <w:sz w:val="24"/>
          <w:szCs w:val="24"/>
        </w:rPr>
        <w:t xml:space="preserve"> políticas de promoção, proteção e defesa dos direitos humanos da população em situação de rua</w:t>
      </w:r>
      <w:r w:rsidRPr="00CC0A82">
        <w:rPr>
          <w:rFonts w:ascii="Times New Roman" w:eastAsia="Times New Roman" w:hAnsi="Times New Roman" w:cs="Times New Roman"/>
          <w:color w:val="000000"/>
          <w:sz w:val="24"/>
          <w:szCs w:val="24"/>
        </w:rPr>
        <w:t>.</w:t>
      </w:r>
    </w:p>
    <w:p w14:paraId="4DFAB824" w14:textId="77777777" w:rsidR="00984F34" w:rsidRPr="00CC0A82" w:rsidRDefault="00984F34" w:rsidP="00E474B3">
      <w:pPr>
        <w:widowControl/>
        <w:numPr>
          <w:ilvl w:val="2"/>
          <w:numId w:val="16"/>
        </w:numPr>
        <w:pBdr>
          <w:top w:val="nil"/>
          <w:left w:val="nil"/>
          <w:bottom w:val="nil"/>
          <w:right w:val="nil"/>
          <w:between w:val="nil"/>
        </w:pBdr>
        <w:tabs>
          <w:tab w:val="left" w:pos="993"/>
        </w:tabs>
        <w:spacing w:before="120" w:after="120" w:line="276" w:lineRule="auto"/>
        <w:ind w:left="426"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No âmbito deste Edital é considerado boas práticas, vejamos:</w:t>
      </w:r>
    </w:p>
    <w:p w14:paraId="26771053" w14:textId="13FD1457" w:rsidR="00984F34" w:rsidRPr="00CC0A82" w:rsidRDefault="00984F34" w:rsidP="00E474B3">
      <w:pPr>
        <w:widowControl/>
        <w:numPr>
          <w:ilvl w:val="2"/>
          <w:numId w:val="16"/>
        </w:numPr>
        <w:pBdr>
          <w:top w:val="nil"/>
          <w:left w:val="nil"/>
          <w:bottom w:val="nil"/>
          <w:right w:val="nil"/>
          <w:between w:val="nil"/>
        </w:pBdr>
        <w:tabs>
          <w:tab w:val="left" w:pos="993"/>
        </w:tabs>
        <w:spacing w:before="120" w:after="120" w:line="276" w:lineRule="auto"/>
        <w:ind w:left="426"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lastRenderedPageBreak/>
        <w:t>Relatos de iniciativas e/ou atividades que geram resultados positivos para a sociedade. Devem possuir uma estratégia de implementação caracterizada, com identificação dos principais resultados e impactos alcançados. É interessante que tenham a possibilidade de se manterem a médio/longo prazo. Para este Edital, as práticas apresentadas devem estar alinhadas com as Políticas de Promoção, Proteção e Defesa dos Direitos Humanos, especialmente aquelas</w:t>
      </w:r>
      <w:r w:rsidR="002249CC" w:rsidRPr="00CC0A82">
        <w:rPr>
          <w:rFonts w:ascii="Times New Roman" w:eastAsia="Times New Roman" w:hAnsi="Times New Roman" w:cs="Times New Roman"/>
          <w:color w:val="000000"/>
          <w:sz w:val="24"/>
          <w:szCs w:val="24"/>
        </w:rPr>
        <w:t xml:space="preserve"> voltadas para a População em Situação de Rua</w:t>
      </w:r>
      <w:r w:rsidRPr="00CC0A82">
        <w:rPr>
          <w:rFonts w:ascii="Times New Roman" w:eastAsia="Times New Roman" w:hAnsi="Times New Roman" w:cs="Times New Roman"/>
          <w:color w:val="000000"/>
          <w:sz w:val="24"/>
          <w:szCs w:val="24"/>
        </w:rPr>
        <w:t>, com capacidade de contribui</w:t>
      </w:r>
      <w:r w:rsidR="00E93895" w:rsidRPr="00CC0A82">
        <w:rPr>
          <w:rFonts w:ascii="Times New Roman" w:eastAsia="Times New Roman" w:hAnsi="Times New Roman" w:cs="Times New Roman"/>
          <w:color w:val="000000"/>
          <w:sz w:val="24"/>
          <w:szCs w:val="24"/>
        </w:rPr>
        <w:t>r para a superação da invisibilidade social</w:t>
      </w:r>
      <w:r w:rsidRPr="00CC0A82">
        <w:rPr>
          <w:rFonts w:ascii="Times New Roman" w:eastAsia="Times New Roman" w:hAnsi="Times New Roman" w:cs="Times New Roman"/>
          <w:color w:val="000000"/>
          <w:sz w:val="24"/>
          <w:szCs w:val="24"/>
        </w:rPr>
        <w:t>,</w:t>
      </w:r>
      <w:r w:rsidR="00E93895" w:rsidRPr="00CC0A82">
        <w:rPr>
          <w:rFonts w:ascii="Times New Roman" w:eastAsia="Times New Roman" w:hAnsi="Times New Roman" w:cs="Times New Roman"/>
          <w:color w:val="000000"/>
          <w:sz w:val="24"/>
          <w:szCs w:val="24"/>
        </w:rPr>
        <w:t xml:space="preserve"> o enfrentamento das violações de direitos e a promoção da cidadania. As iniciativas devem demonstrar impacto positivo na vida dessa população, fortalecendo ações de acolhimento, cuidado, autonomia e inclusão social, bem como incentivando o respeito à dignidade humana e à diversidade. </w:t>
      </w:r>
    </w:p>
    <w:p w14:paraId="40BA126D" w14:textId="77777777" w:rsidR="00984F34" w:rsidRPr="00CC0A82" w:rsidRDefault="00984F34" w:rsidP="00E474B3">
      <w:pPr>
        <w:widowControl/>
        <w:numPr>
          <w:ilvl w:val="2"/>
          <w:numId w:val="16"/>
        </w:numPr>
        <w:pBdr>
          <w:top w:val="nil"/>
          <w:left w:val="nil"/>
          <w:bottom w:val="nil"/>
          <w:right w:val="nil"/>
          <w:between w:val="nil"/>
        </w:pBdr>
        <w:tabs>
          <w:tab w:val="left" w:pos="993"/>
        </w:tabs>
        <w:spacing w:before="120" w:after="120" w:line="276" w:lineRule="auto"/>
        <w:ind w:left="426" w:firstLine="0"/>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Considerando esse contexto, é necessário que as práticas apresentem os seguintes critérios</w:t>
      </w:r>
      <w:r w:rsidRPr="00CC0A82">
        <w:rPr>
          <w:rFonts w:ascii="Times New Roman" w:eastAsia="Times New Roman" w:hAnsi="Times New Roman" w:cs="Times New Roman"/>
          <w:sz w:val="24"/>
          <w:szCs w:val="24"/>
        </w:rPr>
        <w:t>:</w:t>
      </w:r>
    </w:p>
    <w:p w14:paraId="3D61A402" w14:textId="365BA91F" w:rsidR="00984F34" w:rsidRPr="00CC0A82" w:rsidRDefault="00984F34" w:rsidP="005E1305">
      <w:pPr>
        <w:tabs>
          <w:tab w:val="left" w:pos="851"/>
        </w:tabs>
        <w:spacing w:before="120" w:after="120" w:line="276" w:lineRule="auto"/>
        <w:ind w:left="993" w:right="120"/>
        <w:jc w:val="both"/>
        <w:rPr>
          <w:rFonts w:ascii="Times New Roman" w:eastAsia="Times New Roman" w:hAnsi="Times New Roman" w:cs="Times New Roman"/>
          <w:sz w:val="24"/>
          <w:szCs w:val="24"/>
        </w:rPr>
      </w:pPr>
      <w:r w:rsidRPr="00CC0A82">
        <w:rPr>
          <w:rFonts w:ascii="Times New Roman" w:eastAsia="Times New Roman" w:hAnsi="Times New Roman" w:cs="Times New Roman"/>
          <w:b/>
          <w:sz w:val="24"/>
          <w:szCs w:val="24"/>
        </w:rPr>
        <w:t>I - Alinhamento com a Política</w:t>
      </w:r>
      <w:r w:rsidR="001C71EE" w:rsidRPr="00CC0A82">
        <w:rPr>
          <w:rFonts w:ascii="Times New Roman" w:eastAsia="Times New Roman" w:hAnsi="Times New Roman" w:cs="Times New Roman"/>
          <w:b/>
          <w:sz w:val="24"/>
          <w:szCs w:val="24"/>
        </w:rPr>
        <w:t xml:space="preserve"> Estadual para a População em Situação de Rua</w:t>
      </w:r>
      <w:r w:rsidRPr="00CC0A82">
        <w:rPr>
          <w:rFonts w:ascii="Times New Roman" w:eastAsia="Times New Roman" w:hAnsi="Times New Roman" w:cs="Times New Roman"/>
          <w:b/>
          <w:sz w:val="24"/>
          <w:szCs w:val="24"/>
        </w:rPr>
        <w:t xml:space="preserve"> - </w:t>
      </w:r>
      <w:r w:rsidR="001C71EE" w:rsidRPr="00CC0A82">
        <w:rPr>
          <w:rFonts w:ascii="Times New Roman" w:eastAsia="Times New Roman" w:hAnsi="Times New Roman" w:cs="Times New Roman"/>
          <w:sz w:val="24"/>
          <w:szCs w:val="24"/>
        </w:rPr>
        <w:t>As práticas desenvolvidas devem estar de acordo com as diretrizes da POLEPOP-ES, relativas às políticas de promoção, proteção e defesa dos direitos humanos.</w:t>
      </w:r>
      <w:r w:rsidR="001C71EE" w:rsidRPr="00CC0A82">
        <w:rPr>
          <w:rFonts w:ascii="Times New Roman" w:hAnsi="Times New Roman" w:cs="Times New Roman"/>
          <w:sz w:val="24"/>
          <w:szCs w:val="24"/>
        </w:rPr>
        <w:t xml:space="preserve"> </w:t>
      </w:r>
      <w:r w:rsidRPr="00CC0A82">
        <w:rPr>
          <w:rFonts w:ascii="Times New Roman" w:eastAsia="Times New Roman" w:hAnsi="Times New Roman" w:cs="Times New Roman"/>
          <w:sz w:val="24"/>
          <w:szCs w:val="24"/>
        </w:rPr>
        <w:t>Além disso, deve ser capaz de contribuir para a promoção dos direitos</w:t>
      </w:r>
      <w:r w:rsidR="001C71EE" w:rsidRPr="00CC0A82">
        <w:rPr>
          <w:rFonts w:ascii="Times New Roman" w:eastAsia="Times New Roman" w:hAnsi="Times New Roman" w:cs="Times New Roman"/>
          <w:sz w:val="24"/>
          <w:szCs w:val="24"/>
        </w:rPr>
        <w:t xml:space="preserve"> humanos da população em situação de rua</w:t>
      </w:r>
      <w:r w:rsidRPr="00CC0A82">
        <w:rPr>
          <w:rFonts w:ascii="Times New Roman" w:eastAsia="Times New Roman" w:hAnsi="Times New Roman" w:cs="Times New Roman"/>
          <w:sz w:val="24"/>
          <w:szCs w:val="24"/>
        </w:rPr>
        <w:t xml:space="preserve"> e estar contemplada nas diretrizes descritas no Edital.</w:t>
      </w:r>
    </w:p>
    <w:p w14:paraId="65DDB458" w14:textId="118CD3D6" w:rsidR="00984F34" w:rsidRPr="00CC0A82" w:rsidRDefault="00984F34" w:rsidP="005E1305">
      <w:pPr>
        <w:tabs>
          <w:tab w:val="left" w:pos="851"/>
        </w:tabs>
        <w:spacing w:before="120" w:after="120" w:line="276" w:lineRule="auto"/>
        <w:ind w:left="993" w:right="120"/>
        <w:jc w:val="both"/>
        <w:rPr>
          <w:rFonts w:ascii="Times New Roman" w:eastAsia="Times New Roman" w:hAnsi="Times New Roman" w:cs="Times New Roman"/>
          <w:strike/>
          <w:sz w:val="24"/>
          <w:szCs w:val="24"/>
        </w:rPr>
      </w:pPr>
      <w:r w:rsidRPr="00CC0A82">
        <w:rPr>
          <w:rFonts w:ascii="Times New Roman" w:eastAsia="Times New Roman" w:hAnsi="Times New Roman" w:cs="Times New Roman"/>
          <w:b/>
          <w:sz w:val="24"/>
          <w:szCs w:val="24"/>
        </w:rPr>
        <w:t xml:space="preserve">II - Relevância/Impacto - </w:t>
      </w:r>
      <w:r w:rsidR="001C71EE" w:rsidRPr="00CC0A82">
        <w:rPr>
          <w:rFonts w:ascii="Times New Roman" w:eastAsia="Times New Roman" w:hAnsi="Times New Roman" w:cs="Times New Roman"/>
          <w:sz w:val="24"/>
          <w:szCs w:val="24"/>
        </w:rPr>
        <w:t>Os relatos devem contemplar o impacto de acordo com a abrangência, medindo o grau de alcance dos resultados, considerando o fortalecimento do público beneficiado pelo projeto/ação realizada para fortalecimento das políticas de direitos humanos para a população em situação de rua.</w:t>
      </w:r>
    </w:p>
    <w:p w14:paraId="78FAD765" w14:textId="77777777" w:rsidR="001C71EE" w:rsidRPr="00CC0A82" w:rsidRDefault="00984F34" w:rsidP="005E1305">
      <w:pPr>
        <w:tabs>
          <w:tab w:val="left" w:pos="851"/>
        </w:tabs>
        <w:spacing w:before="120" w:after="120" w:line="276" w:lineRule="auto"/>
        <w:ind w:left="993" w:right="120"/>
        <w:jc w:val="both"/>
        <w:rPr>
          <w:rFonts w:ascii="Times New Roman" w:eastAsia="Times New Roman" w:hAnsi="Times New Roman" w:cs="Times New Roman"/>
          <w:sz w:val="24"/>
          <w:szCs w:val="24"/>
        </w:rPr>
      </w:pPr>
      <w:r w:rsidRPr="00CC0A82">
        <w:rPr>
          <w:rFonts w:ascii="Times New Roman" w:eastAsia="Times New Roman" w:hAnsi="Times New Roman" w:cs="Times New Roman"/>
          <w:b/>
          <w:sz w:val="24"/>
          <w:szCs w:val="24"/>
        </w:rPr>
        <w:t>III - Criatividade</w:t>
      </w:r>
      <w:r w:rsidRPr="00CC0A82">
        <w:rPr>
          <w:rFonts w:ascii="Times New Roman" w:eastAsia="Times New Roman" w:hAnsi="Times New Roman" w:cs="Times New Roman"/>
          <w:sz w:val="24"/>
          <w:szCs w:val="24"/>
        </w:rPr>
        <w:t xml:space="preserve"> - </w:t>
      </w:r>
      <w:r w:rsidR="001C71EE" w:rsidRPr="00CC0A82">
        <w:rPr>
          <w:rFonts w:ascii="Times New Roman" w:eastAsia="Times New Roman" w:hAnsi="Times New Roman" w:cs="Times New Roman"/>
          <w:sz w:val="24"/>
          <w:szCs w:val="24"/>
        </w:rPr>
        <w:t>É necessário que a prática considere soluções que busquem responder desafios específicos enfrentados pela população em situação de rua, seja na área da saúde, educação, cultura, entre outras.</w:t>
      </w:r>
    </w:p>
    <w:p w14:paraId="4A03C0CC" w14:textId="4A263427" w:rsidR="00984F34" w:rsidRPr="00CC0A82" w:rsidRDefault="00984F34" w:rsidP="005E1305">
      <w:pPr>
        <w:tabs>
          <w:tab w:val="left" w:pos="851"/>
        </w:tabs>
        <w:spacing w:before="120" w:after="120" w:line="276" w:lineRule="auto"/>
        <w:ind w:left="993" w:right="120"/>
        <w:jc w:val="both"/>
        <w:rPr>
          <w:rFonts w:ascii="Times New Roman" w:eastAsia="Times New Roman" w:hAnsi="Times New Roman" w:cs="Times New Roman"/>
          <w:sz w:val="24"/>
          <w:szCs w:val="24"/>
        </w:rPr>
      </w:pPr>
      <w:r w:rsidRPr="00CC0A82">
        <w:rPr>
          <w:rFonts w:ascii="Times New Roman" w:eastAsia="Times New Roman" w:hAnsi="Times New Roman" w:cs="Times New Roman"/>
          <w:b/>
          <w:sz w:val="24"/>
          <w:szCs w:val="24"/>
        </w:rPr>
        <w:t xml:space="preserve">IV – Disseminação - </w:t>
      </w:r>
      <w:r w:rsidRPr="00CC0A82">
        <w:rPr>
          <w:rFonts w:ascii="Times New Roman" w:eastAsia="Times New Roman" w:hAnsi="Times New Roman" w:cs="Times New Roman"/>
          <w:sz w:val="24"/>
          <w:szCs w:val="24"/>
        </w:rPr>
        <w:t>A prática deve ter a capacidade de gerar um efeito multiplicador, permitindo que outros atores possam disseminá-la, levando em consideração aspectos de aplicação e adaptação.</w:t>
      </w:r>
    </w:p>
    <w:p w14:paraId="0D08279B" w14:textId="55F53C53" w:rsidR="00984F34" w:rsidRPr="00CC0A82" w:rsidRDefault="00984F34" w:rsidP="005E1305">
      <w:pPr>
        <w:tabs>
          <w:tab w:val="left" w:pos="851"/>
        </w:tabs>
        <w:spacing w:before="120" w:after="120" w:line="276" w:lineRule="auto"/>
        <w:ind w:left="993" w:right="120"/>
        <w:jc w:val="both"/>
        <w:rPr>
          <w:rFonts w:ascii="Times New Roman" w:eastAsia="Times New Roman" w:hAnsi="Times New Roman" w:cs="Times New Roman"/>
          <w:b/>
          <w:sz w:val="24"/>
          <w:szCs w:val="24"/>
        </w:rPr>
      </w:pPr>
      <w:r w:rsidRPr="00CC0A82">
        <w:rPr>
          <w:rFonts w:ascii="Times New Roman" w:hAnsi="Times New Roman" w:cs="Times New Roman"/>
          <w:b/>
          <w:sz w:val="24"/>
          <w:szCs w:val="24"/>
        </w:rPr>
        <w:t>V - Empoderamento</w:t>
      </w:r>
      <w:r w:rsidRPr="00CC0A82">
        <w:rPr>
          <w:rFonts w:ascii="Times New Roman" w:eastAsia="Times New Roman" w:hAnsi="Times New Roman" w:cs="Times New Roman"/>
          <w:b/>
          <w:sz w:val="24"/>
          <w:szCs w:val="24"/>
        </w:rPr>
        <w:t xml:space="preserve"> </w:t>
      </w:r>
      <w:r w:rsidRPr="00CC0A82">
        <w:rPr>
          <w:rFonts w:ascii="Times New Roman" w:eastAsia="Times New Roman" w:hAnsi="Times New Roman" w:cs="Times New Roman"/>
          <w:sz w:val="24"/>
          <w:szCs w:val="24"/>
        </w:rPr>
        <w:t xml:space="preserve">- </w:t>
      </w:r>
      <w:r w:rsidR="001C71EE" w:rsidRPr="00CC0A82">
        <w:rPr>
          <w:rFonts w:ascii="Times New Roman" w:eastAsia="Times New Roman" w:hAnsi="Times New Roman" w:cs="Times New Roman"/>
          <w:sz w:val="24"/>
          <w:szCs w:val="24"/>
        </w:rPr>
        <w:t>A prática deve possibilitar a garantia de direitos, a dignidade, a autoestima, a autonomia e melhores condições de vida da população em situação de rua.</w:t>
      </w:r>
    </w:p>
    <w:p w14:paraId="0CE42274" w14:textId="77777777" w:rsidR="00984F34" w:rsidRPr="00CC0A82" w:rsidRDefault="00984F34" w:rsidP="005E1305">
      <w:pPr>
        <w:tabs>
          <w:tab w:val="left" w:pos="851"/>
        </w:tabs>
        <w:spacing w:before="120" w:after="120" w:line="276" w:lineRule="auto"/>
        <w:ind w:left="993" w:right="120"/>
        <w:jc w:val="both"/>
        <w:rPr>
          <w:rFonts w:ascii="Times New Roman" w:eastAsia="Times New Roman" w:hAnsi="Times New Roman" w:cs="Times New Roman"/>
          <w:sz w:val="24"/>
          <w:szCs w:val="24"/>
        </w:rPr>
      </w:pPr>
      <w:r w:rsidRPr="00CC0A82">
        <w:rPr>
          <w:rFonts w:ascii="Times New Roman" w:eastAsia="Times New Roman" w:hAnsi="Times New Roman" w:cs="Times New Roman"/>
          <w:b/>
          <w:sz w:val="24"/>
          <w:szCs w:val="24"/>
        </w:rPr>
        <w:t xml:space="preserve">VI - Coerência e objetividade na apresentação do relato de prática - </w:t>
      </w:r>
      <w:r w:rsidRPr="00CC0A82">
        <w:rPr>
          <w:rFonts w:ascii="Times New Roman" w:eastAsia="Times New Roman" w:hAnsi="Times New Roman" w:cs="Times New Roman"/>
          <w:sz w:val="24"/>
          <w:szCs w:val="24"/>
        </w:rPr>
        <w:t>Refere-se à clareza e a objetividade do relato sobre a prática e o conteúdo descrito, incluindo o contexto, as partes envolvidas, os materiais utilizados, a situação-problema e o desenvolvimento dos acontecimentos.</w:t>
      </w:r>
    </w:p>
    <w:p w14:paraId="270A7803" w14:textId="77777777" w:rsidR="00984F34" w:rsidRPr="00CC0A82" w:rsidRDefault="00984F34" w:rsidP="005E1305">
      <w:pPr>
        <w:tabs>
          <w:tab w:val="left" w:pos="851"/>
        </w:tabs>
        <w:spacing w:before="120" w:after="120" w:line="276" w:lineRule="auto"/>
        <w:ind w:left="993" w:right="120"/>
        <w:jc w:val="both"/>
        <w:rPr>
          <w:rFonts w:ascii="Times New Roman" w:eastAsia="Times New Roman" w:hAnsi="Times New Roman" w:cs="Times New Roman"/>
          <w:sz w:val="24"/>
          <w:szCs w:val="24"/>
        </w:rPr>
      </w:pPr>
      <w:r w:rsidRPr="00CC0A82">
        <w:rPr>
          <w:rFonts w:ascii="Times New Roman" w:eastAsia="Times New Roman" w:hAnsi="Times New Roman" w:cs="Times New Roman"/>
          <w:b/>
          <w:sz w:val="24"/>
          <w:szCs w:val="24"/>
        </w:rPr>
        <w:t xml:space="preserve">VII - Desenvolvimento de parcerias - </w:t>
      </w:r>
      <w:r w:rsidRPr="00CC0A82">
        <w:rPr>
          <w:rFonts w:ascii="Times New Roman" w:eastAsia="Times New Roman" w:hAnsi="Times New Roman" w:cs="Times New Roman"/>
          <w:sz w:val="24"/>
          <w:szCs w:val="24"/>
        </w:rPr>
        <w:t>Descrição das parcerias potenciais ou já estabelecidas, com pessoas físicas e/ou jurídicas dos setores público, social ou privado, justificando a importância e o papel desses parceiros para o alcance dos objetivos da iniciativa.</w:t>
      </w:r>
    </w:p>
    <w:p w14:paraId="57AAC396" w14:textId="77777777" w:rsidR="00984F34" w:rsidRPr="00CC0A82" w:rsidRDefault="00984F34" w:rsidP="005E1305">
      <w:pPr>
        <w:tabs>
          <w:tab w:val="left" w:pos="851"/>
        </w:tabs>
        <w:spacing w:before="120" w:after="120" w:line="276" w:lineRule="auto"/>
        <w:ind w:left="993" w:right="120"/>
        <w:jc w:val="both"/>
        <w:rPr>
          <w:rFonts w:ascii="Times New Roman" w:eastAsia="Times New Roman" w:hAnsi="Times New Roman" w:cs="Times New Roman"/>
          <w:sz w:val="24"/>
          <w:szCs w:val="24"/>
        </w:rPr>
      </w:pPr>
      <w:r w:rsidRPr="00CC0A82">
        <w:rPr>
          <w:rFonts w:ascii="Times New Roman" w:eastAsia="Times New Roman" w:hAnsi="Times New Roman" w:cs="Times New Roman"/>
          <w:b/>
          <w:sz w:val="24"/>
          <w:szCs w:val="24"/>
        </w:rPr>
        <w:t xml:space="preserve">VIII – Resultados - </w:t>
      </w:r>
      <w:r w:rsidRPr="00CC0A82">
        <w:rPr>
          <w:rFonts w:ascii="Times New Roman" w:eastAsia="Times New Roman" w:hAnsi="Times New Roman" w:cs="Times New Roman"/>
          <w:sz w:val="24"/>
          <w:szCs w:val="24"/>
        </w:rPr>
        <w:t>Identificação de evidências que comprovem os resultados da prática em relação ao tema e à modalidade do Prêmio.</w:t>
      </w:r>
    </w:p>
    <w:p w14:paraId="4D1E29AF" w14:textId="77777777" w:rsidR="00984F34" w:rsidRPr="00CC0A82" w:rsidRDefault="00984F34" w:rsidP="005E1305">
      <w:pPr>
        <w:tabs>
          <w:tab w:val="left" w:pos="851"/>
        </w:tabs>
        <w:spacing w:before="120" w:after="120" w:line="276" w:lineRule="auto"/>
        <w:ind w:left="993" w:right="120"/>
        <w:jc w:val="both"/>
        <w:rPr>
          <w:rFonts w:ascii="Times New Roman" w:eastAsia="Times New Roman" w:hAnsi="Times New Roman" w:cs="Times New Roman"/>
          <w:sz w:val="24"/>
          <w:szCs w:val="24"/>
        </w:rPr>
      </w:pPr>
      <w:r w:rsidRPr="00CC0A82">
        <w:rPr>
          <w:rFonts w:ascii="Times New Roman" w:eastAsia="Times New Roman" w:hAnsi="Times New Roman" w:cs="Times New Roman"/>
          <w:b/>
          <w:sz w:val="24"/>
          <w:szCs w:val="24"/>
        </w:rPr>
        <w:t>IX – Sustentabilidade -</w:t>
      </w:r>
      <w:r w:rsidRPr="00CC0A82">
        <w:rPr>
          <w:rFonts w:ascii="Times New Roman" w:eastAsia="Times New Roman" w:hAnsi="Times New Roman" w:cs="Times New Roman"/>
          <w:sz w:val="24"/>
          <w:szCs w:val="24"/>
        </w:rPr>
        <w:t xml:space="preserve"> O projeto deve possuir uma estratégia de implementação </w:t>
      </w:r>
      <w:r w:rsidRPr="00CC0A82">
        <w:rPr>
          <w:rFonts w:ascii="Times New Roman" w:eastAsia="Times New Roman" w:hAnsi="Times New Roman" w:cs="Times New Roman"/>
          <w:sz w:val="24"/>
          <w:szCs w:val="24"/>
        </w:rPr>
        <w:lastRenderedPageBreak/>
        <w:t>definida, cronograma estabelecido e resultados esperados para curto, médio e longo prazo. Além disso, é preciso constar a possibilidade da continuidade da ação descrita no relato.</w:t>
      </w:r>
    </w:p>
    <w:p w14:paraId="5C938EC6" w14:textId="31D484D4" w:rsidR="00A55820" w:rsidRPr="00CC0A82" w:rsidRDefault="00984F34" w:rsidP="00E474B3">
      <w:pPr>
        <w:widowControl/>
        <w:numPr>
          <w:ilvl w:val="0"/>
          <w:numId w:val="31"/>
        </w:numPr>
        <w:pBdr>
          <w:top w:val="nil"/>
          <w:left w:val="nil"/>
          <w:bottom w:val="nil"/>
          <w:right w:val="nil"/>
          <w:between w:val="nil"/>
        </w:pBdr>
        <w:tabs>
          <w:tab w:val="left" w:pos="284"/>
        </w:tabs>
        <w:spacing w:before="480" w:after="240" w:line="276" w:lineRule="auto"/>
        <w:ind w:left="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b/>
          <w:color w:val="000000"/>
          <w:sz w:val="24"/>
          <w:szCs w:val="24"/>
        </w:rPr>
        <w:t xml:space="preserve">MODELO DE GESTÃO </w:t>
      </w:r>
    </w:p>
    <w:p w14:paraId="2BE03A05" w14:textId="248E91C2" w:rsidR="00984F34" w:rsidRPr="00CC0A82" w:rsidRDefault="00984F34" w:rsidP="00E474B3">
      <w:pPr>
        <w:widowControl/>
        <w:numPr>
          <w:ilvl w:val="1"/>
          <w:numId w:val="26"/>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CC0A82">
        <w:rPr>
          <w:rFonts w:ascii="Times New Roman" w:eastAsia="Times New Roman" w:hAnsi="Times New Roman" w:cs="Times New Roman"/>
          <w:sz w:val="24"/>
          <w:szCs w:val="24"/>
        </w:rPr>
        <w:t xml:space="preserve">As partes deverão cumprir fielmente o previsto no Edital de Seleção de Propostas e no Termo de </w:t>
      </w:r>
      <w:r w:rsidRPr="00970CB2">
        <w:rPr>
          <w:rFonts w:ascii="Times New Roman" w:eastAsia="Times New Roman" w:hAnsi="Times New Roman" w:cs="Times New Roman"/>
          <w:sz w:val="24"/>
          <w:szCs w:val="24"/>
        </w:rPr>
        <w:t>Compromisso (anexo V</w:t>
      </w:r>
      <w:r w:rsidR="00970CB2" w:rsidRPr="00970CB2">
        <w:rPr>
          <w:rFonts w:ascii="Times New Roman" w:eastAsia="Times New Roman" w:hAnsi="Times New Roman" w:cs="Times New Roman"/>
          <w:sz w:val="24"/>
          <w:szCs w:val="24"/>
        </w:rPr>
        <w:t>I</w:t>
      </w:r>
      <w:r w:rsidRPr="00970CB2">
        <w:rPr>
          <w:rFonts w:ascii="Times New Roman" w:eastAsia="Times New Roman" w:hAnsi="Times New Roman" w:cs="Times New Roman"/>
          <w:sz w:val="24"/>
          <w:szCs w:val="24"/>
        </w:rPr>
        <w:t xml:space="preserve"> do Edital), de</w:t>
      </w:r>
      <w:r w:rsidRPr="00CC0A82">
        <w:rPr>
          <w:rFonts w:ascii="Times New Roman" w:eastAsia="Times New Roman" w:hAnsi="Times New Roman" w:cs="Times New Roman"/>
          <w:sz w:val="24"/>
          <w:szCs w:val="24"/>
        </w:rPr>
        <w:t xml:space="preserve"> acordo com as cláusulas avençadas e as normas da Lei nº 14.133/2021, e cada parte responderá pelas consequências de sua inexecução total ou parcial.</w:t>
      </w:r>
    </w:p>
    <w:p w14:paraId="541E97CC" w14:textId="77777777" w:rsidR="00984F34" w:rsidRPr="00CC0A82" w:rsidRDefault="00984F34" w:rsidP="00E474B3">
      <w:pPr>
        <w:widowControl/>
        <w:numPr>
          <w:ilvl w:val="1"/>
          <w:numId w:val="26"/>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CC0A82">
        <w:rPr>
          <w:rFonts w:ascii="Times New Roman" w:eastAsia="Times New Roman" w:hAnsi="Times New Roman" w:cs="Times New Roman"/>
          <w:sz w:val="24"/>
          <w:szCs w:val="24"/>
        </w:rPr>
        <w:t>As comunicações entre as partes devem ser realizadas por escrito sempre que o ato exigir tal formalidade, admitindo-se o uso de mensagem eletrônica para esse fim.</w:t>
      </w:r>
    </w:p>
    <w:p w14:paraId="34B25FFA" w14:textId="77777777" w:rsidR="00984F34" w:rsidRPr="00CC0A82" w:rsidRDefault="00984F34" w:rsidP="00E474B3">
      <w:pPr>
        <w:widowControl/>
        <w:numPr>
          <w:ilvl w:val="1"/>
          <w:numId w:val="26"/>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CC0A82">
        <w:rPr>
          <w:rFonts w:ascii="Times New Roman" w:eastAsia="Times New Roman" w:hAnsi="Times New Roman" w:cs="Times New Roman"/>
          <w:sz w:val="24"/>
          <w:szCs w:val="24"/>
        </w:rPr>
        <w:t>O órgão ou entidade poderá convocar as proponentes para adoção de providências que devam ser cumpridas de imediato.</w:t>
      </w:r>
    </w:p>
    <w:p w14:paraId="3A18BEC1" w14:textId="77777777" w:rsidR="00984F34" w:rsidRPr="00CC0A82" w:rsidRDefault="00984F34" w:rsidP="00E474B3">
      <w:pPr>
        <w:widowControl/>
        <w:numPr>
          <w:ilvl w:val="1"/>
          <w:numId w:val="26"/>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CC0A82">
        <w:rPr>
          <w:rFonts w:ascii="Times New Roman" w:eastAsia="Times New Roman" w:hAnsi="Times New Roman" w:cs="Times New Roman"/>
          <w:sz w:val="24"/>
          <w:szCs w:val="24"/>
        </w:rPr>
        <w:t>Após a assinatura do Termo de Compromisso ou instrumento equivalente, o órgão poderá convocar a proponentes ou representante para reunião de alinhamento a ser realizada após o desembolso para apresentação das formas de fiscalização, que apresentará informações acerca das obrigações contidas no respectivo Termo, dos mecanismos de fiscalização, das estratégias para execução do objeto, do plano complementar de execução da contratada, quando houver, do método de aferição dos resultados e das sanções aplicáveis, dentre outros</w:t>
      </w:r>
    </w:p>
    <w:p w14:paraId="625AD026" w14:textId="77777777" w:rsidR="00984F34" w:rsidRPr="00CC0A82" w:rsidRDefault="00984F34" w:rsidP="00E474B3">
      <w:pPr>
        <w:widowControl/>
        <w:numPr>
          <w:ilvl w:val="1"/>
          <w:numId w:val="26"/>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CC0A82">
        <w:rPr>
          <w:rFonts w:ascii="Times New Roman" w:eastAsia="Times New Roman" w:hAnsi="Times New Roman" w:cs="Times New Roman"/>
          <w:sz w:val="24"/>
          <w:szCs w:val="24"/>
        </w:rPr>
        <w:t>A execução do Termo de Compromisso deverá ser acompanhada e fiscalizada pelo(s) gestor(es) e fiscal(is) do mesmo, ou pelos respectivos substitutos, conforme condições previstas para a presente modalidade de contratação.</w:t>
      </w:r>
    </w:p>
    <w:p w14:paraId="50F01A12" w14:textId="77777777" w:rsidR="00984F34" w:rsidRPr="00CC0A82" w:rsidRDefault="00984F34" w:rsidP="00984F3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14:paraId="2624FD55" w14:textId="77777777" w:rsidR="00984F34" w:rsidRPr="00CC0A82" w:rsidRDefault="00984F34" w:rsidP="00E474B3">
      <w:pPr>
        <w:widowControl/>
        <w:numPr>
          <w:ilvl w:val="0"/>
          <w:numId w:val="31"/>
        </w:numPr>
        <w:pBdr>
          <w:top w:val="nil"/>
          <w:left w:val="nil"/>
          <w:bottom w:val="nil"/>
          <w:right w:val="nil"/>
          <w:between w:val="nil"/>
        </w:pBdr>
        <w:tabs>
          <w:tab w:val="left" w:pos="284"/>
        </w:tabs>
        <w:spacing w:before="240" w:after="240" w:line="276" w:lineRule="auto"/>
        <w:ind w:left="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b/>
          <w:color w:val="000000"/>
          <w:sz w:val="24"/>
          <w:szCs w:val="24"/>
        </w:rPr>
        <w:t>CRITÉRIOS DE MEDIÇÃO E DE PAGAMENTO</w:t>
      </w:r>
    </w:p>
    <w:p w14:paraId="741762B8" w14:textId="6E5D7B91" w:rsidR="00984F34" w:rsidRPr="00CC0A82" w:rsidRDefault="00984F34" w:rsidP="00E474B3">
      <w:pPr>
        <w:numPr>
          <w:ilvl w:val="1"/>
          <w:numId w:val="17"/>
        </w:numPr>
        <w:pBdr>
          <w:top w:val="nil"/>
          <w:left w:val="nil"/>
          <w:bottom w:val="nil"/>
          <w:right w:val="nil"/>
          <w:between w:val="nil"/>
        </w:pBdr>
        <w:tabs>
          <w:tab w:val="left" w:pos="0"/>
          <w:tab w:val="left" w:pos="851"/>
        </w:tabs>
        <w:spacing w:before="120" w:after="120" w:line="276" w:lineRule="auto"/>
        <w:ind w:left="0" w:right="-2" w:firstLine="0"/>
        <w:jc w:val="both"/>
        <w:rPr>
          <w:rFonts w:ascii="Times New Roman" w:hAnsi="Times New Roman" w:cs="Times New Roman"/>
          <w:color w:val="000000"/>
          <w:sz w:val="24"/>
          <w:szCs w:val="24"/>
        </w:rPr>
      </w:pPr>
      <w:r w:rsidRPr="00CC0A82">
        <w:rPr>
          <w:rFonts w:ascii="Times New Roman" w:eastAsia="Times New Roman" w:hAnsi="Times New Roman" w:cs="Times New Roman"/>
          <w:color w:val="000000"/>
          <w:sz w:val="24"/>
          <w:szCs w:val="24"/>
        </w:rPr>
        <w:t xml:space="preserve">Dentre os critérios estabelecidos no item </w:t>
      </w:r>
      <w:r w:rsidRPr="00CC0A82">
        <w:rPr>
          <w:rFonts w:ascii="Times New Roman" w:eastAsia="Times New Roman" w:hAnsi="Times New Roman" w:cs="Times New Roman"/>
          <w:sz w:val="24"/>
          <w:szCs w:val="24"/>
        </w:rPr>
        <w:t>3</w:t>
      </w:r>
      <w:r w:rsidRPr="00CC0A82">
        <w:rPr>
          <w:rFonts w:ascii="Times New Roman" w:eastAsia="Times New Roman" w:hAnsi="Times New Roman" w:cs="Times New Roman"/>
          <w:color w:val="000000"/>
          <w:sz w:val="24"/>
          <w:szCs w:val="24"/>
        </w:rPr>
        <w:t xml:space="preserve"> do Estudo Técnico Preliminar serão contempladas 05 (cinco) iniciativas de boas práticas</w:t>
      </w:r>
      <w:r w:rsidRPr="00CC0A82">
        <w:rPr>
          <w:rFonts w:ascii="Times New Roman" w:eastAsia="Times New Roman" w:hAnsi="Times New Roman" w:cs="Times New Roman"/>
          <w:b/>
          <w:color w:val="000000"/>
          <w:sz w:val="24"/>
          <w:szCs w:val="24"/>
        </w:rPr>
        <w:t xml:space="preserve">, </w:t>
      </w:r>
      <w:r w:rsidRPr="00CC0A82">
        <w:rPr>
          <w:rFonts w:ascii="Times New Roman" w:eastAsia="Times New Roman" w:hAnsi="Times New Roman" w:cs="Times New Roman"/>
          <w:color w:val="000000"/>
          <w:sz w:val="24"/>
          <w:szCs w:val="24"/>
        </w:rPr>
        <w:t>apresentadas por:</w:t>
      </w:r>
    </w:p>
    <w:p w14:paraId="40331991" w14:textId="5E35A87C" w:rsidR="00984F34" w:rsidRPr="00CC0A82" w:rsidRDefault="00984F34" w:rsidP="00E474B3">
      <w:pPr>
        <w:numPr>
          <w:ilvl w:val="2"/>
          <w:numId w:val="17"/>
        </w:numPr>
        <w:pBdr>
          <w:top w:val="nil"/>
          <w:left w:val="nil"/>
          <w:bottom w:val="nil"/>
          <w:right w:val="nil"/>
          <w:between w:val="nil"/>
        </w:pBdr>
        <w:spacing w:line="276" w:lineRule="auto"/>
        <w:ind w:left="1134" w:right="79"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Pessoas físicas ma</w:t>
      </w:r>
      <w:r w:rsidR="001120DF" w:rsidRPr="00CC0A82">
        <w:rPr>
          <w:rFonts w:ascii="Times New Roman" w:eastAsia="Times New Roman" w:hAnsi="Times New Roman" w:cs="Times New Roman"/>
          <w:color w:val="000000"/>
          <w:sz w:val="24"/>
          <w:szCs w:val="24"/>
        </w:rPr>
        <w:t>iores de 18 anos</w:t>
      </w:r>
      <w:r w:rsidRPr="00CC0A82">
        <w:rPr>
          <w:rFonts w:ascii="Times New Roman" w:eastAsia="Times New Roman" w:hAnsi="Times New Roman" w:cs="Times New Roman"/>
          <w:color w:val="000000"/>
          <w:sz w:val="24"/>
          <w:szCs w:val="24"/>
        </w:rPr>
        <w:t>, residentes no Estado do Espírito Santo;</w:t>
      </w:r>
    </w:p>
    <w:p w14:paraId="036898BC" w14:textId="5A70A5FB" w:rsidR="00984F34" w:rsidRPr="00CC0A82" w:rsidRDefault="00984F34" w:rsidP="00E474B3">
      <w:pPr>
        <w:numPr>
          <w:ilvl w:val="2"/>
          <w:numId w:val="17"/>
        </w:numPr>
        <w:pBdr>
          <w:top w:val="nil"/>
          <w:left w:val="nil"/>
          <w:bottom w:val="nil"/>
          <w:right w:val="nil"/>
          <w:between w:val="nil"/>
        </w:pBdr>
        <w:tabs>
          <w:tab w:val="left" w:pos="0"/>
        </w:tabs>
        <w:spacing w:line="276" w:lineRule="auto"/>
        <w:ind w:left="1134" w:right="79"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Coletivos e associações, majoritari</w:t>
      </w:r>
      <w:r w:rsidR="001120DF" w:rsidRPr="00CC0A82">
        <w:rPr>
          <w:rFonts w:ascii="Times New Roman" w:eastAsia="Times New Roman" w:hAnsi="Times New Roman" w:cs="Times New Roman"/>
          <w:color w:val="000000"/>
          <w:sz w:val="24"/>
          <w:szCs w:val="24"/>
        </w:rPr>
        <w:t>amente, formados por pessoas em situação de rua</w:t>
      </w:r>
      <w:r w:rsidRPr="00CC0A82">
        <w:rPr>
          <w:rFonts w:ascii="Times New Roman" w:eastAsia="Times New Roman" w:hAnsi="Times New Roman" w:cs="Times New Roman"/>
          <w:color w:val="000000"/>
          <w:sz w:val="24"/>
          <w:szCs w:val="24"/>
        </w:rPr>
        <w:t>, que no ato da inscrição sejam representados por uma pessoa física maior de 18 anos; e</w:t>
      </w:r>
    </w:p>
    <w:p w14:paraId="5EB81B98" w14:textId="77777777" w:rsidR="00984F34" w:rsidRPr="00CC0A82" w:rsidRDefault="00984F34" w:rsidP="00E474B3">
      <w:pPr>
        <w:numPr>
          <w:ilvl w:val="2"/>
          <w:numId w:val="17"/>
        </w:numPr>
        <w:pBdr>
          <w:top w:val="nil"/>
          <w:left w:val="nil"/>
          <w:bottom w:val="nil"/>
          <w:right w:val="nil"/>
          <w:between w:val="nil"/>
        </w:pBdr>
        <w:tabs>
          <w:tab w:val="left" w:pos="-192"/>
        </w:tabs>
        <w:spacing w:line="276" w:lineRule="auto"/>
        <w:ind w:left="1134" w:right="79"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Organizações da Sociedade Civil – OSC.</w:t>
      </w:r>
    </w:p>
    <w:p w14:paraId="58077201" w14:textId="77777777" w:rsidR="00984F34" w:rsidRPr="00CC0A82" w:rsidRDefault="00984F34" w:rsidP="00E474B3">
      <w:pPr>
        <w:numPr>
          <w:ilvl w:val="1"/>
          <w:numId w:val="17"/>
        </w:numPr>
        <w:pBdr>
          <w:top w:val="nil"/>
          <w:left w:val="nil"/>
          <w:bottom w:val="nil"/>
          <w:right w:val="nil"/>
          <w:between w:val="nil"/>
        </w:pBdr>
        <w:tabs>
          <w:tab w:val="left" w:pos="0"/>
          <w:tab w:val="left" w:pos="567"/>
        </w:tabs>
        <w:spacing w:before="120" w:after="120" w:line="276" w:lineRule="auto"/>
        <w:ind w:left="0" w:right="-2"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Cada proposta contemplada receberá o valor de R$10.000,00 (dez mil reais).</w:t>
      </w:r>
    </w:p>
    <w:p w14:paraId="30AD7DC3" w14:textId="77777777" w:rsidR="00984F34" w:rsidRPr="00CC0A82" w:rsidRDefault="00984F34" w:rsidP="00E474B3">
      <w:pPr>
        <w:numPr>
          <w:ilvl w:val="1"/>
          <w:numId w:val="17"/>
        </w:numPr>
        <w:pBdr>
          <w:top w:val="nil"/>
          <w:left w:val="nil"/>
          <w:bottom w:val="nil"/>
          <w:right w:val="nil"/>
          <w:between w:val="nil"/>
        </w:pBdr>
        <w:tabs>
          <w:tab w:val="left" w:pos="0"/>
        </w:tabs>
        <w:spacing w:before="120" w:after="120" w:line="276" w:lineRule="auto"/>
        <w:ind w:left="0" w:right="-2" w:firstLine="0"/>
        <w:jc w:val="both"/>
        <w:rPr>
          <w:rFonts w:ascii="Times New Roman" w:eastAsia="Times New Roman" w:hAnsi="Times New Roman" w:cs="Times New Roman"/>
          <w:color w:val="000000"/>
          <w:sz w:val="24"/>
          <w:szCs w:val="24"/>
        </w:rPr>
      </w:pPr>
      <w:bookmarkStart w:id="1" w:name="_gjdgxs" w:colFirst="0" w:colLast="0"/>
      <w:bookmarkEnd w:id="1"/>
      <w:r w:rsidRPr="00CC0A82">
        <w:rPr>
          <w:rFonts w:ascii="Times New Roman" w:eastAsia="Times New Roman" w:hAnsi="Times New Roman" w:cs="Times New Roman"/>
          <w:color w:val="000000"/>
          <w:sz w:val="24"/>
          <w:szCs w:val="24"/>
        </w:rPr>
        <w:t>No caso de inscrição de mais de uma proposta pelo mesmo titular, seja pessoa física, coletivo, associação ou OSC, apenas a última proposta recebida será considerada, sendo as anteriores desclassificadas.</w:t>
      </w:r>
    </w:p>
    <w:p w14:paraId="0ABE5CD0" w14:textId="77777777" w:rsidR="00984F34" w:rsidRPr="00CC0A82" w:rsidRDefault="00984F34" w:rsidP="00984F34">
      <w:pPr>
        <w:pBdr>
          <w:top w:val="nil"/>
          <w:left w:val="nil"/>
          <w:bottom w:val="nil"/>
          <w:right w:val="nil"/>
          <w:between w:val="nil"/>
        </w:pBdr>
        <w:spacing w:before="240" w:after="240" w:line="276" w:lineRule="auto"/>
        <w:ind w:left="360" w:hanging="360"/>
        <w:jc w:val="both"/>
        <w:rPr>
          <w:rFonts w:ascii="Times New Roman" w:eastAsia="Times New Roman" w:hAnsi="Times New Roman" w:cs="Times New Roman"/>
          <w:b/>
          <w:color w:val="000000"/>
          <w:sz w:val="24"/>
          <w:szCs w:val="24"/>
        </w:rPr>
      </w:pPr>
      <w:r w:rsidRPr="00CC0A82">
        <w:rPr>
          <w:rFonts w:ascii="Times New Roman" w:eastAsia="Times New Roman" w:hAnsi="Times New Roman" w:cs="Times New Roman"/>
          <w:b/>
          <w:color w:val="000000"/>
          <w:sz w:val="24"/>
          <w:szCs w:val="24"/>
        </w:rPr>
        <w:t>Do Prazo de Pagamento</w:t>
      </w:r>
    </w:p>
    <w:p w14:paraId="43FB492A" w14:textId="73743714" w:rsidR="00984F34" w:rsidRPr="00CC0A82" w:rsidRDefault="00984F34" w:rsidP="00E474B3">
      <w:pPr>
        <w:widowControl/>
        <w:numPr>
          <w:ilvl w:val="1"/>
          <w:numId w:val="17"/>
        </w:numPr>
        <w:pBdr>
          <w:top w:val="nil"/>
          <w:left w:val="nil"/>
          <w:bottom w:val="nil"/>
          <w:right w:val="nil"/>
          <w:between w:val="nil"/>
        </w:pBdr>
        <w:tabs>
          <w:tab w:val="left" w:pos="426"/>
        </w:tabs>
        <w:spacing w:before="120" w:after="120" w:line="276" w:lineRule="auto"/>
        <w:ind w:left="0"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lastRenderedPageBreak/>
        <w:t xml:space="preserve">O pagamento será efetuado em parcela única, após a homologação e publicação do resultado final da fase de seleção, com divulgação das decisões recursais proferidas (se houver) e, cumpridas as exigências do Termo de </w:t>
      </w:r>
      <w:r w:rsidRPr="00970CB2">
        <w:rPr>
          <w:rFonts w:ascii="Times New Roman" w:eastAsia="Times New Roman" w:hAnsi="Times New Roman" w:cs="Times New Roman"/>
          <w:color w:val="000000"/>
          <w:sz w:val="24"/>
          <w:szCs w:val="24"/>
        </w:rPr>
        <w:t>Compromisso (Anexo V</w:t>
      </w:r>
      <w:r w:rsidR="00970CB2" w:rsidRPr="00970CB2">
        <w:rPr>
          <w:rFonts w:ascii="Times New Roman" w:eastAsia="Times New Roman" w:hAnsi="Times New Roman" w:cs="Times New Roman"/>
          <w:color w:val="000000"/>
          <w:sz w:val="24"/>
          <w:szCs w:val="24"/>
        </w:rPr>
        <w:t>I</w:t>
      </w:r>
      <w:r w:rsidRPr="00970CB2">
        <w:rPr>
          <w:rFonts w:ascii="Times New Roman" w:eastAsia="Times New Roman" w:hAnsi="Times New Roman" w:cs="Times New Roman"/>
          <w:color w:val="000000"/>
          <w:sz w:val="24"/>
          <w:szCs w:val="24"/>
        </w:rPr>
        <w:t xml:space="preserve"> do Edital).</w:t>
      </w:r>
    </w:p>
    <w:p w14:paraId="1A32B38A" w14:textId="77777777" w:rsidR="00984F34" w:rsidRPr="00CC0A82" w:rsidRDefault="00984F34" w:rsidP="00E474B3">
      <w:pPr>
        <w:widowControl/>
        <w:numPr>
          <w:ilvl w:val="1"/>
          <w:numId w:val="17"/>
        </w:numPr>
        <w:pBdr>
          <w:top w:val="nil"/>
          <w:left w:val="nil"/>
          <w:bottom w:val="nil"/>
          <w:right w:val="nil"/>
          <w:between w:val="nil"/>
        </w:pBdr>
        <w:tabs>
          <w:tab w:val="left" w:pos="426"/>
        </w:tabs>
        <w:spacing w:before="120" w:after="120" w:line="276" w:lineRule="auto"/>
        <w:ind w:left="0"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Ao enviar a solicitação de pagamento, o gestor do Termo de Compromisso deve especificar a data de vencimento da obrigação.</w:t>
      </w:r>
    </w:p>
    <w:p w14:paraId="261E8276" w14:textId="77777777" w:rsidR="00984F34" w:rsidRPr="00CC0A82" w:rsidRDefault="00984F34" w:rsidP="00984F34">
      <w:pPr>
        <w:pBdr>
          <w:top w:val="nil"/>
          <w:left w:val="nil"/>
          <w:bottom w:val="nil"/>
          <w:right w:val="nil"/>
          <w:between w:val="nil"/>
        </w:pBdr>
        <w:spacing w:before="120" w:after="120" w:line="276" w:lineRule="auto"/>
        <w:ind w:left="360" w:hanging="360"/>
        <w:jc w:val="both"/>
        <w:rPr>
          <w:rFonts w:ascii="Times New Roman" w:eastAsia="Times New Roman" w:hAnsi="Times New Roman" w:cs="Times New Roman"/>
          <w:b/>
          <w:color w:val="000000"/>
          <w:sz w:val="24"/>
          <w:szCs w:val="24"/>
        </w:rPr>
      </w:pPr>
      <w:r w:rsidRPr="00CC0A82">
        <w:rPr>
          <w:rFonts w:ascii="Times New Roman" w:eastAsia="Times New Roman" w:hAnsi="Times New Roman" w:cs="Times New Roman"/>
          <w:b/>
          <w:color w:val="000000"/>
          <w:sz w:val="24"/>
          <w:szCs w:val="24"/>
        </w:rPr>
        <w:t>Da Forma de Pagamento</w:t>
      </w:r>
    </w:p>
    <w:p w14:paraId="7B7FADB9" w14:textId="77777777" w:rsidR="00984F34" w:rsidRPr="00CC0A82" w:rsidRDefault="00984F34" w:rsidP="00E474B3">
      <w:pPr>
        <w:widowControl/>
        <w:numPr>
          <w:ilvl w:val="1"/>
          <w:numId w:val="17"/>
        </w:numPr>
        <w:pBdr>
          <w:top w:val="nil"/>
          <w:left w:val="nil"/>
          <w:bottom w:val="nil"/>
          <w:right w:val="nil"/>
          <w:between w:val="nil"/>
        </w:pBdr>
        <w:tabs>
          <w:tab w:val="left" w:pos="426"/>
        </w:tabs>
        <w:spacing w:before="120" w:after="120" w:line="276" w:lineRule="auto"/>
        <w:ind w:left="0"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O pagamento será realizado por meio de ordem bancária, para crédito em banco, agência e conta corrente indicados pelo(a) contemplado (a).</w:t>
      </w:r>
    </w:p>
    <w:p w14:paraId="6C388FA2" w14:textId="77777777" w:rsidR="00984F34" w:rsidRPr="00CC0A82" w:rsidRDefault="00984F34" w:rsidP="00E474B3">
      <w:pPr>
        <w:widowControl/>
        <w:numPr>
          <w:ilvl w:val="1"/>
          <w:numId w:val="17"/>
        </w:numPr>
        <w:pBdr>
          <w:top w:val="nil"/>
          <w:left w:val="nil"/>
          <w:bottom w:val="nil"/>
          <w:right w:val="nil"/>
          <w:between w:val="nil"/>
        </w:pBdr>
        <w:tabs>
          <w:tab w:val="left" w:pos="426"/>
        </w:tabs>
        <w:spacing w:before="120" w:after="120" w:line="276" w:lineRule="auto"/>
        <w:ind w:left="0"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Será considerada data do pagamento o dia em que constar como emitida a ordem bancária para pagamento.</w:t>
      </w:r>
    </w:p>
    <w:p w14:paraId="50EB3CC0" w14:textId="77777777" w:rsidR="00984F34" w:rsidRPr="00CC0A82" w:rsidRDefault="00984F34" w:rsidP="00E474B3">
      <w:pPr>
        <w:widowControl/>
        <w:numPr>
          <w:ilvl w:val="1"/>
          <w:numId w:val="17"/>
        </w:numPr>
        <w:pBdr>
          <w:top w:val="nil"/>
          <w:left w:val="nil"/>
          <w:bottom w:val="nil"/>
          <w:right w:val="nil"/>
          <w:between w:val="nil"/>
        </w:pBdr>
        <w:tabs>
          <w:tab w:val="left" w:pos="426"/>
        </w:tabs>
        <w:spacing w:before="120" w:after="120" w:line="276" w:lineRule="auto"/>
        <w:ind w:left="0"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Quando do pagamento, será efetuada a retenção tributária prevista na legislação aplicável.</w:t>
      </w:r>
    </w:p>
    <w:p w14:paraId="6B86782D" w14:textId="77777777" w:rsidR="00984F34" w:rsidRDefault="00984F34" w:rsidP="00E474B3">
      <w:pPr>
        <w:widowControl/>
        <w:numPr>
          <w:ilvl w:val="1"/>
          <w:numId w:val="17"/>
        </w:numPr>
        <w:pBdr>
          <w:top w:val="nil"/>
          <w:left w:val="nil"/>
          <w:bottom w:val="nil"/>
          <w:right w:val="nil"/>
          <w:between w:val="nil"/>
        </w:pBdr>
        <w:tabs>
          <w:tab w:val="left" w:pos="426"/>
        </w:tabs>
        <w:spacing w:before="120" w:after="120" w:line="276" w:lineRule="auto"/>
        <w:ind w:left="0"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Independentemente do percentual de tributo inserido na planilha, quando houver, serão retidos na fonte, quando da realização do pagamento, os percentuais estabelecidos na legislação vigente.</w:t>
      </w:r>
    </w:p>
    <w:p w14:paraId="740A96CC" w14:textId="77777777" w:rsidR="00970CB2" w:rsidRPr="00CC0A82" w:rsidRDefault="00970CB2" w:rsidP="00970CB2">
      <w:pPr>
        <w:widowControl/>
        <w:pBdr>
          <w:top w:val="nil"/>
          <w:left w:val="nil"/>
          <w:bottom w:val="nil"/>
          <w:right w:val="nil"/>
          <w:between w:val="nil"/>
        </w:pBdr>
        <w:tabs>
          <w:tab w:val="left" w:pos="426"/>
        </w:tabs>
        <w:spacing w:before="120" w:after="120" w:line="276" w:lineRule="auto"/>
        <w:jc w:val="both"/>
        <w:rPr>
          <w:rFonts w:ascii="Times New Roman" w:eastAsia="Times New Roman" w:hAnsi="Times New Roman" w:cs="Times New Roman"/>
          <w:color w:val="000000"/>
          <w:sz w:val="24"/>
          <w:szCs w:val="24"/>
        </w:rPr>
      </w:pPr>
    </w:p>
    <w:p w14:paraId="20BD3BCE" w14:textId="77777777" w:rsidR="00984F34" w:rsidRPr="00CC0A82" w:rsidRDefault="00984F34" w:rsidP="00E474B3">
      <w:pPr>
        <w:widowControl/>
        <w:numPr>
          <w:ilvl w:val="0"/>
          <w:numId w:val="18"/>
        </w:numPr>
        <w:pBdr>
          <w:top w:val="nil"/>
          <w:left w:val="nil"/>
          <w:bottom w:val="nil"/>
          <w:right w:val="nil"/>
          <w:between w:val="nil"/>
        </w:pBdr>
        <w:tabs>
          <w:tab w:val="left" w:pos="284"/>
        </w:tabs>
        <w:spacing w:before="120" w:after="120" w:line="276" w:lineRule="auto"/>
        <w:ind w:left="0"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b/>
          <w:color w:val="000000"/>
          <w:sz w:val="24"/>
          <w:szCs w:val="24"/>
        </w:rPr>
        <w:t xml:space="preserve">FORMA E CRITÉRIOS DE SELEÇÃO </w:t>
      </w:r>
    </w:p>
    <w:p w14:paraId="16ABFF37" w14:textId="77777777" w:rsidR="00984F34" w:rsidRPr="00CC0A82" w:rsidRDefault="00984F34" w:rsidP="00984F34">
      <w:pPr>
        <w:pBdr>
          <w:top w:val="nil"/>
          <w:left w:val="nil"/>
          <w:bottom w:val="nil"/>
          <w:right w:val="nil"/>
          <w:between w:val="nil"/>
        </w:pBdr>
        <w:spacing w:before="120" w:after="120" w:line="276" w:lineRule="auto"/>
        <w:ind w:left="360" w:hanging="360"/>
        <w:jc w:val="both"/>
        <w:rPr>
          <w:rFonts w:ascii="Times New Roman" w:eastAsia="Times New Roman" w:hAnsi="Times New Roman" w:cs="Times New Roman"/>
          <w:b/>
          <w:color w:val="000000"/>
          <w:sz w:val="24"/>
          <w:szCs w:val="24"/>
        </w:rPr>
      </w:pPr>
      <w:r w:rsidRPr="00CC0A82">
        <w:rPr>
          <w:rFonts w:ascii="Times New Roman" w:eastAsia="Times New Roman" w:hAnsi="Times New Roman" w:cs="Times New Roman"/>
          <w:b/>
          <w:color w:val="000000"/>
          <w:sz w:val="24"/>
          <w:szCs w:val="24"/>
        </w:rPr>
        <w:t>Forma de Seleção e Critério de Julgamento da Proposta</w:t>
      </w:r>
    </w:p>
    <w:p w14:paraId="5F6AAF5B" w14:textId="77777777" w:rsidR="00984F34" w:rsidRPr="00CC0A82" w:rsidRDefault="00984F34" w:rsidP="00E474B3">
      <w:pPr>
        <w:widowControl/>
        <w:numPr>
          <w:ilvl w:val="1"/>
          <w:numId w:val="27"/>
        </w:numPr>
        <w:pBdr>
          <w:top w:val="nil"/>
          <w:left w:val="nil"/>
          <w:bottom w:val="nil"/>
          <w:right w:val="nil"/>
          <w:between w:val="nil"/>
        </w:pBdr>
        <w:tabs>
          <w:tab w:val="left" w:pos="142"/>
          <w:tab w:val="left" w:pos="567"/>
        </w:tabs>
        <w:spacing w:before="120" w:after="120" w:line="276" w:lineRule="auto"/>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As propostas vencedoras serão selecionadas por meio da realização de procedimento de avaliação, na modalidade concurso, com adoção do critério de julgamento pela melhor proposta apresentada, conforme previsto no item 3 do Estudo Técnico Preliminar.</w:t>
      </w:r>
    </w:p>
    <w:p w14:paraId="1AD60FC0" w14:textId="77777777" w:rsidR="00984F34" w:rsidRPr="00CC0A82" w:rsidRDefault="00984F34" w:rsidP="00E474B3">
      <w:pPr>
        <w:widowControl/>
        <w:numPr>
          <w:ilvl w:val="1"/>
          <w:numId w:val="27"/>
        </w:numPr>
        <w:pBdr>
          <w:top w:val="nil"/>
          <w:left w:val="nil"/>
          <w:bottom w:val="nil"/>
          <w:right w:val="nil"/>
          <w:between w:val="nil"/>
        </w:pBdr>
        <w:tabs>
          <w:tab w:val="left" w:pos="142"/>
          <w:tab w:val="left" w:pos="567"/>
        </w:tabs>
        <w:spacing w:before="120" w:after="120" w:line="276" w:lineRule="auto"/>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 xml:space="preserve">A justificativa para adoção do referido critério visa garantir maior abrangência de participação e seleção das melhores propostas. </w:t>
      </w:r>
    </w:p>
    <w:p w14:paraId="2126FC7D" w14:textId="77777777" w:rsidR="00984F34" w:rsidRPr="00CC0A82" w:rsidRDefault="00984F34" w:rsidP="00E474B3">
      <w:pPr>
        <w:widowControl/>
        <w:numPr>
          <w:ilvl w:val="1"/>
          <w:numId w:val="27"/>
        </w:numPr>
        <w:pBdr>
          <w:top w:val="nil"/>
          <w:left w:val="nil"/>
          <w:bottom w:val="nil"/>
          <w:right w:val="nil"/>
          <w:between w:val="nil"/>
        </w:pBdr>
        <w:tabs>
          <w:tab w:val="left" w:pos="142"/>
          <w:tab w:val="left" w:pos="567"/>
        </w:tabs>
        <w:spacing w:before="120" w:after="120" w:line="276" w:lineRule="auto"/>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A fase Eliminatória e Classificatória consistirá na análise e avaliação dos relatos das práticas pela Comissão Julgadora, conforme critérios constantes na tabela a seguir:</w:t>
      </w:r>
    </w:p>
    <w:p w14:paraId="0AD0042B" w14:textId="77777777" w:rsidR="00984F34" w:rsidRPr="00CC0A82" w:rsidRDefault="00984F34" w:rsidP="00984F34">
      <w:pPr>
        <w:widowControl/>
        <w:pBdr>
          <w:top w:val="nil"/>
          <w:left w:val="nil"/>
          <w:bottom w:val="nil"/>
          <w:right w:val="nil"/>
          <w:between w:val="nil"/>
        </w:pBdr>
        <w:spacing w:line="276" w:lineRule="auto"/>
        <w:jc w:val="right"/>
        <w:rPr>
          <w:rFonts w:ascii="Times New Roman" w:eastAsia="Times New Roman" w:hAnsi="Times New Roman" w:cs="Times New Roman"/>
          <w:sz w:val="24"/>
          <w:szCs w:val="24"/>
        </w:rPr>
      </w:pPr>
    </w:p>
    <w:tbl>
      <w:tblPr>
        <w:tblW w:w="9061"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45"/>
        <w:gridCol w:w="4281"/>
        <w:gridCol w:w="851"/>
        <w:gridCol w:w="992"/>
        <w:gridCol w:w="992"/>
      </w:tblGrid>
      <w:tr w:rsidR="00984F34" w:rsidRPr="00CC0A82" w14:paraId="74C09AAF" w14:textId="77777777" w:rsidTr="00724A97">
        <w:trPr>
          <w:trHeight w:val="414"/>
        </w:trPr>
        <w:tc>
          <w:tcPr>
            <w:tcW w:w="9061"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FB102AD" w14:textId="77777777" w:rsidR="00984F34" w:rsidRPr="00CC0A82" w:rsidRDefault="00984F34" w:rsidP="00A2461B">
            <w:pPr>
              <w:pBdr>
                <w:top w:val="nil"/>
                <w:left w:val="nil"/>
                <w:bottom w:val="nil"/>
                <w:right w:val="nil"/>
                <w:between w:val="nil"/>
              </w:pBdr>
              <w:ind w:left="107"/>
              <w:jc w:val="center"/>
              <w:rPr>
                <w:rFonts w:ascii="Times New Roman" w:eastAsia="Times New Roman" w:hAnsi="Times New Roman" w:cs="Times New Roman"/>
                <w:b/>
                <w:color w:val="000000"/>
                <w:sz w:val="24"/>
                <w:szCs w:val="24"/>
              </w:rPr>
            </w:pPr>
            <w:r w:rsidRPr="00CC0A82">
              <w:rPr>
                <w:rFonts w:ascii="Times New Roman" w:eastAsia="Times New Roman" w:hAnsi="Times New Roman" w:cs="Times New Roman"/>
                <w:b/>
                <w:color w:val="000000"/>
                <w:sz w:val="24"/>
                <w:szCs w:val="24"/>
              </w:rPr>
              <w:t>CRITÉRIOS DE PONTUAÇÃO</w:t>
            </w:r>
          </w:p>
        </w:tc>
      </w:tr>
      <w:tr w:rsidR="00984F34" w:rsidRPr="00CC0A82" w14:paraId="032C6C37" w14:textId="77777777" w:rsidTr="00724A97">
        <w:trPr>
          <w:trHeight w:val="477"/>
        </w:trPr>
        <w:tc>
          <w:tcPr>
            <w:tcW w:w="19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FB24E3" w14:textId="77777777" w:rsidR="00984F34" w:rsidRPr="00CC0A82" w:rsidRDefault="00984F34" w:rsidP="00A2461B">
            <w:pPr>
              <w:pBdr>
                <w:top w:val="nil"/>
                <w:left w:val="nil"/>
                <w:bottom w:val="nil"/>
                <w:right w:val="nil"/>
                <w:between w:val="nil"/>
              </w:pBdr>
              <w:ind w:left="107"/>
              <w:jc w:val="center"/>
              <w:rPr>
                <w:rFonts w:ascii="Times New Roman" w:eastAsia="Times New Roman" w:hAnsi="Times New Roman" w:cs="Times New Roman"/>
                <w:b/>
                <w:color w:val="000000"/>
                <w:sz w:val="24"/>
                <w:szCs w:val="24"/>
              </w:rPr>
            </w:pPr>
            <w:r w:rsidRPr="00CC0A82">
              <w:rPr>
                <w:rFonts w:ascii="Times New Roman" w:eastAsia="Times New Roman" w:hAnsi="Times New Roman" w:cs="Times New Roman"/>
                <w:b/>
                <w:color w:val="000000"/>
                <w:sz w:val="24"/>
                <w:szCs w:val="24"/>
              </w:rPr>
              <w:t>CRITÉRIO</w:t>
            </w:r>
          </w:p>
        </w:tc>
        <w:tc>
          <w:tcPr>
            <w:tcW w:w="428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C2CEF1" w14:textId="77777777" w:rsidR="00984F34" w:rsidRPr="00CC0A82" w:rsidRDefault="00984F34" w:rsidP="00A2461B">
            <w:pPr>
              <w:pBdr>
                <w:top w:val="nil"/>
                <w:left w:val="nil"/>
                <w:bottom w:val="nil"/>
                <w:right w:val="nil"/>
                <w:between w:val="nil"/>
              </w:pBdr>
              <w:ind w:left="108"/>
              <w:jc w:val="center"/>
              <w:rPr>
                <w:rFonts w:ascii="Times New Roman" w:eastAsia="Times New Roman" w:hAnsi="Times New Roman" w:cs="Times New Roman"/>
                <w:b/>
                <w:color w:val="000000"/>
                <w:sz w:val="24"/>
                <w:szCs w:val="24"/>
              </w:rPr>
            </w:pPr>
            <w:r w:rsidRPr="00CC0A82">
              <w:rPr>
                <w:rFonts w:ascii="Times New Roman" w:eastAsia="Times New Roman" w:hAnsi="Times New Roman" w:cs="Times New Roman"/>
                <w:b/>
                <w:color w:val="000000"/>
                <w:sz w:val="24"/>
                <w:szCs w:val="24"/>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89A90D" w14:textId="77777777" w:rsidR="00984F34" w:rsidRPr="00CC0A82" w:rsidRDefault="00984F34" w:rsidP="00A2461B">
            <w:pPr>
              <w:pBdr>
                <w:top w:val="nil"/>
                <w:left w:val="nil"/>
                <w:bottom w:val="nil"/>
                <w:right w:val="nil"/>
                <w:between w:val="nil"/>
              </w:pBdr>
              <w:jc w:val="center"/>
              <w:rPr>
                <w:rFonts w:ascii="Times New Roman" w:eastAsia="Times New Roman" w:hAnsi="Times New Roman" w:cs="Times New Roman"/>
                <w:b/>
                <w:color w:val="000000"/>
                <w:sz w:val="24"/>
                <w:szCs w:val="24"/>
              </w:rPr>
            </w:pPr>
            <w:r w:rsidRPr="00CC0A82">
              <w:rPr>
                <w:rFonts w:ascii="Times New Roman" w:eastAsia="Times New Roman" w:hAnsi="Times New Roman" w:cs="Times New Roman"/>
                <w:b/>
                <w:color w:val="000000"/>
                <w:sz w:val="24"/>
                <w:szCs w:val="24"/>
              </w:rPr>
              <w:t>PESO</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2725B9" w14:textId="77777777" w:rsidR="00984F34" w:rsidRPr="00CC0A82" w:rsidRDefault="00984F34" w:rsidP="00A2461B">
            <w:pPr>
              <w:pBdr>
                <w:top w:val="nil"/>
                <w:left w:val="nil"/>
                <w:bottom w:val="nil"/>
                <w:right w:val="nil"/>
                <w:between w:val="nil"/>
              </w:pBdr>
              <w:jc w:val="center"/>
              <w:rPr>
                <w:rFonts w:ascii="Times New Roman" w:eastAsia="Times New Roman" w:hAnsi="Times New Roman" w:cs="Times New Roman"/>
                <w:b/>
                <w:color w:val="000000"/>
                <w:sz w:val="24"/>
                <w:szCs w:val="24"/>
              </w:rPr>
            </w:pPr>
            <w:r w:rsidRPr="00CC0A82">
              <w:rPr>
                <w:rFonts w:ascii="Times New Roman" w:eastAsia="Times New Roman" w:hAnsi="Times New Roman" w:cs="Times New Roman"/>
                <w:b/>
                <w:color w:val="000000"/>
                <w:sz w:val="24"/>
                <w:szCs w:val="24"/>
              </w:rPr>
              <w:t>NOTA MÁX.</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DF076B" w14:textId="77777777" w:rsidR="00984F34" w:rsidRPr="00CC0A82" w:rsidRDefault="00984F34" w:rsidP="00A2461B">
            <w:pPr>
              <w:pBdr>
                <w:top w:val="nil"/>
                <w:left w:val="nil"/>
                <w:bottom w:val="nil"/>
                <w:right w:val="nil"/>
                <w:between w:val="nil"/>
              </w:pBdr>
              <w:ind w:left="16"/>
              <w:jc w:val="center"/>
              <w:rPr>
                <w:rFonts w:ascii="Times New Roman" w:eastAsia="Times New Roman" w:hAnsi="Times New Roman" w:cs="Times New Roman"/>
                <w:b/>
                <w:color w:val="000000"/>
                <w:sz w:val="24"/>
                <w:szCs w:val="24"/>
              </w:rPr>
            </w:pPr>
            <w:r w:rsidRPr="00CC0A82">
              <w:rPr>
                <w:rFonts w:ascii="Times New Roman" w:eastAsia="Times New Roman" w:hAnsi="Times New Roman" w:cs="Times New Roman"/>
                <w:b/>
                <w:color w:val="000000"/>
                <w:sz w:val="24"/>
                <w:szCs w:val="24"/>
              </w:rPr>
              <w:t>PTS.</w:t>
            </w:r>
          </w:p>
        </w:tc>
      </w:tr>
      <w:tr w:rsidR="00984F34" w:rsidRPr="00CC0A82" w14:paraId="6C656B5B" w14:textId="77777777" w:rsidTr="00724A97">
        <w:trPr>
          <w:trHeight w:val="557"/>
        </w:trPr>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03360" w14:textId="11B51D11" w:rsidR="00984F34" w:rsidRPr="00CC0A82" w:rsidRDefault="00984F34" w:rsidP="00A2461B">
            <w:pPr>
              <w:pBdr>
                <w:top w:val="nil"/>
                <w:left w:val="nil"/>
                <w:bottom w:val="nil"/>
                <w:right w:val="nil"/>
                <w:between w:val="nil"/>
              </w:pBdr>
              <w:tabs>
                <w:tab w:val="left" w:pos="607"/>
                <w:tab w:val="left" w:pos="1958"/>
              </w:tabs>
              <w:ind w:left="131" w:right="142"/>
              <w:jc w:val="center"/>
              <w:rPr>
                <w:rFonts w:ascii="Times New Roman" w:eastAsia="Times New Roman" w:hAnsi="Times New Roman" w:cs="Times New Roman"/>
                <w:b/>
                <w:color w:val="000000"/>
                <w:sz w:val="24"/>
                <w:szCs w:val="24"/>
              </w:rPr>
            </w:pPr>
            <w:r w:rsidRPr="00CC0A82">
              <w:rPr>
                <w:rFonts w:ascii="Times New Roman" w:eastAsia="Times New Roman" w:hAnsi="Times New Roman" w:cs="Times New Roman"/>
                <w:b/>
                <w:color w:val="000000"/>
                <w:sz w:val="24"/>
                <w:szCs w:val="24"/>
              </w:rPr>
              <w:t xml:space="preserve">I - </w:t>
            </w:r>
            <w:r w:rsidR="001120DF" w:rsidRPr="00CC0A82">
              <w:rPr>
                <w:rFonts w:ascii="Times New Roman" w:eastAsia="Times New Roman" w:hAnsi="Times New Roman" w:cs="Times New Roman"/>
                <w:b/>
                <w:color w:val="000000"/>
                <w:sz w:val="24"/>
                <w:szCs w:val="24"/>
              </w:rPr>
              <w:t>Alinhamento com a Política Estadual para a População em Situação de Rua</w:t>
            </w:r>
          </w:p>
        </w:tc>
        <w:tc>
          <w:tcPr>
            <w:tcW w:w="4281" w:type="dxa"/>
            <w:tcBorders>
              <w:top w:val="single" w:sz="4" w:space="0" w:color="000000"/>
              <w:left w:val="single" w:sz="4" w:space="0" w:color="000000"/>
              <w:bottom w:val="single" w:sz="4" w:space="0" w:color="000000"/>
              <w:right w:val="single" w:sz="4" w:space="0" w:color="000000"/>
            </w:tcBorders>
            <w:shd w:val="clear" w:color="auto" w:fill="auto"/>
          </w:tcPr>
          <w:p w14:paraId="1231A218" w14:textId="77777777" w:rsidR="003D5DEF" w:rsidRPr="00CC0A82" w:rsidRDefault="003D5DEF" w:rsidP="00A2461B">
            <w:pPr>
              <w:pBdr>
                <w:top w:val="nil"/>
                <w:left w:val="nil"/>
                <w:bottom w:val="nil"/>
                <w:right w:val="nil"/>
                <w:between w:val="nil"/>
              </w:pBdr>
              <w:ind w:left="108" w:right="96"/>
              <w:jc w:val="both"/>
              <w:rPr>
                <w:rFonts w:ascii="Times New Roman" w:eastAsia="Times New Roman" w:hAnsi="Times New Roman" w:cs="Times New Roman"/>
                <w:color w:val="000000"/>
                <w:sz w:val="24"/>
                <w:szCs w:val="24"/>
              </w:rPr>
            </w:pPr>
            <w:r w:rsidRPr="00CC0A82">
              <w:rPr>
                <w:rFonts w:ascii="Times New Roman" w:hAnsi="Times New Roman" w:cs="Times New Roman"/>
                <w:sz w:val="24"/>
                <w:szCs w:val="24"/>
              </w:rPr>
              <w:t xml:space="preserve">As práticas desenvolvidas devem estar de acordo com as diretrizes da POLEPOP-ES, relativas às políticas de promoção, proteção e defesa dos direitos humanos. </w:t>
            </w:r>
            <w:r w:rsidRPr="00CC0A82">
              <w:rPr>
                <w:rFonts w:ascii="Times New Roman" w:eastAsia="Times New Roman" w:hAnsi="Times New Roman" w:cs="Times New Roman"/>
                <w:color w:val="000000"/>
                <w:sz w:val="24"/>
                <w:szCs w:val="24"/>
              </w:rPr>
              <w:t xml:space="preserve">O desacordo com tais marcos regulatórios ensejará a desclassificação imediata da prática inscrita. </w:t>
            </w:r>
          </w:p>
          <w:p w14:paraId="4ECD631A" w14:textId="1524346F" w:rsidR="00984F34" w:rsidRPr="00CC0A82" w:rsidRDefault="003D5DEF" w:rsidP="00A2461B">
            <w:pPr>
              <w:pBdr>
                <w:top w:val="nil"/>
                <w:left w:val="nil"/>
                <w:bottom w:val="nil"/>
                <w:right w:val="nil"/>
                <w:between w:val="nil"/>
              </w:pBdr>
              <w:ind w:left="108" w:right="96"/>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A prática contribui para a promoção dos direitos humanos da população que se pretende atender com o Edital? Está contemplada nas diretrizes do Edital?</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FBF47" w14:textId="77777777" w:rsidR="00984F34" w:rsidRPr="00CC0A82" w:rsidRDefault="00984F34" w:rsidP="00A2461B">
            <w:pPr>
              <w:pBdr>
                <w:top w:val="nil"/>
                <w:left w:val="nil"/>
                <w:bottom w:val="nil"/>
                <w:right w:val="nil"/>
                <w:between w:val="nil"/>
              </w:pBdr>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9D0AC" w14:textId="77777777" w:rsidR="00984F34" w:rsidRPr="00CC0A82" w:rsidRDefault="00984F34" w:rsidP="00A2461B">
            <w:pPr>
              <w:pBdr>
                <w:top w:val="nil"/>
                <w:left w:val="nil"/>
                <w:bottom w:val="nil"/>
                <w:right w:val="nil"/>
                <w:between w:val="nil"/>
              </w:pBdr>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73411" w14:textId="77777777" w:rsidR="00984F34" w:rsidRPr="00CC0A82" w:rsidRDefault="00984F34" w:rsidP="00A2461B">
            <w:pPr>
              <w:pBdr>
                <w:top w:val="nil"/>
                <w:left w:val="nil"/>
                <w:bottom w:val="nil"/>
                <w:right w:val="nil"/>
                <w:between w:val="nil"/>
              </w:pBdr>
              <w:ind w:left="16"/>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sz w:val="24"/>
                <w:szCs w:val="24"/>
              </w:rPr>
              <w:t>5</w:t>
            </w:r>
          </w:p>
        </w:tc>
      </w:tr>
      <w:tr w:rsidR="00984F34" w:rsidRPr="00CC0A82" w14:paraId="6C31AD96" w14:textId="77777777" w:rsidTr="00724A97">
        <w:trPr>
          <w:trHeight w:val="1975"/>
        </w:trPr>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47394" w14:textId="77777777" w:rsidR="00984F34" w:rsidRPr="00CC0A82" w:rsidRDefault="00984F34" w:rsidP="00A2461B">
            <w:pPr>
              <w:pBdr>
                <w:top w:val="nil"/>
                <w:left w:val="nil"/>
                <w:bottom w:val="nil"/>
                <w:right w:val="nil"/>
                <w:between w:val="nil"/>
              </w:pBdr>
              <w:ind w:left="131" w:right="142"/>
              <w:jc w:val="center"/>
              <w:rPr>
                <w:rFonts w:ascii="Times New Roman" w:eastAsia="Times New Roman" w:hAnsi="Times New Roman" w:cs="Times New Roman"/>
                <w:b/>
                <w:color w:val="000000"/>
                <w:sz w:val="24"/>
                <w:szCs w:val="24"/>
              </w:rPr>
            </w:pPr>
            <w:r w:rsidRPr="00CC0A82">
              <w:rPr>
                <w:rFonts w:ascii="Times New Roman" w:eastAsia="Times New Roman" w:hAnsi="Times New Roman" w:cs="Times New Roman"/>
                <w:b/>
                <w:color w:val="000000"/>
                <w:sz w:val="24"/>
                <w:szCs w:val="24"/>
              </w:rPr>
              <w:lastRenderedPageBreak/>
              <w:t xml:space="preserve">II - </w:t>
            </w:r>
            <w:r w:rsidRPr="00CC0A82">
              <w:rPr>
                <w:rFonts w:ascii="Times New Roman" w:eastAsia="Times New Roman" w:hAnsi="Times New Roman" w:cs="Times New Roman"/>
                <w:b/>
                <w:color w:val="000000"/>
                <w:sz w:val="24"/>
                <w:szCs w:val="24"/>
              </w:rPr>
              <w:br/>
              <w:t>Relevância/</w:t>
            </w:r>
            <w:r w:rsidRPr="00CC0A82">
              <w:rPr>
                <w:rFonts w:ascii="Times New Roman" w:eastAsia="Times New Roman" w:hAnsi="Times New Roman" w:cs="Times New Roman"/>
                <w:b/>
                <w:color w:val="000000"/>
                <w:sz w:val="24"/>
                <w:szCs w:val="24"/>
              </w:rPr>
              <w:br/>
              <w:t>Impacto</w:t>
            </w:r>
          </w:p>
        </w:tc>
        <w:tc>
          <w:tcPr>
            <w:tcW w:w="4281" w:type="dxa"/>
            <w:tcBorders>
              <w:top w:val="single" w:sz="4" w:space="0" w:color="000000"/>
              <w:left w:val="single" w:sz="4" w:space="0" w:color="000000"/>
              <w:bottom w:val="single" w:sz="4" w:space="0" w:color="000000"/>
              <w:right w:val="single" w:sz="4" w:space="0" w:color="000000"/>
            </w:tcBorders>
            <w:shd w:val="clear" w:color="auto" w:fill="auto"/>
          </w:tcPr>
          <w:p w14:paraId="30CE1F11" w14:textId="77777777" w:rsidR="003D5DEF" w:rsidRPr="00CC0A82" w:rsidRDefault="003D5DEF" w:rsidP="00A2461B">
            <w:pPr>
              <w:pBdr>
                <w:top w:val="nil"/>
                <w:left w:val="nil"/>
                <w:bottom w:val="nil"/>
                <w:right w:val="nil"/>
                <w:between w:val="nil"/>
              </w:pBdr>
              <w:ind w:left="108" w:right="96"/>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Os relatos devem contemplar o impacto de acordo com a abrangência, medindo o grau de alcance dos resultados, considerando o fortalecimento do público beneficiado pelo projeto/ação realizadas para fortalecimento das políticas de direitos humanos para a população em situação de rua;</w:t>
            </w:r>
          </w:p>
          <w:p w14:paraId="02F117C9" w14:textId="0FBE82DE" w:rsidR="00984F34" w:rsidRPr="00CC0A82" w:rsidRDefault="003D5DEF" w:rsidP="00A2461B">
            <w:pPr>
              <w:pBdr>
                <w:top w:val="nil"/>
                <w:left w:val="nil"/>
                <w:bottom w:val="nil"/>
                <w:right w:val="nil"/>
                <w:between w:val="nil"/>
              </w:pBdr>
              <w:ind w:left="108" w:right="96"/>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As</w:t>
            </w:r>
            <w:r w:rsidR="00A2461B" w:rsidRPr="00CC0A82">
              <w:rPr>
                <w:rFonts w:ascii="Times New Roman" w:eastAsia="Times New Roman" w:hAnsi="Times New Roman" w:cs="Times New Roman"/>
                <w:color w:val="000000"/>
                <w:sz w:val="24"/>
                <w:szCs w:val="24"/>
              </w:rPr>
              <w:t xml:space="preserve"> </w:t>
            </w:r>
            <w:r w:rsidRPr="00CC0A82">
              <w:rPr>
                <w:rFonts w:ascii="Times New Roman" w:eastAsia="Times New Roman" w:hAnsi="Times New Roman" w:cs="Times New Roman"/>
                <w:color w:val="000000"/>
                <w:sz w:val="24"/>
                <w:szCs w:val="24"/>
              </w:rPr>
              <w:t>práticas descritas</w:t>
            </w:r>
            <w:r w:rsidR="00A2461B" w:rsidRPr="00CC0A82">
              <w:rPr>
                <w:rFonts w:ascii="Times New Roman" w:eastAsia="Times New Roman" w:hAnsi="Times New Roman" w:cs="Times New Roman"/>
                <w:color w:val="000000"/>
                <w:sz w:val="24"/>
                <w:szCs w:val="24"/>
              </w:rPr>
              <w:t xml:space="preserve"> </w:t>
            </w:r>
            <w:r w:rsidRPr="00CC0A82">
              <w:rPr>
                <w:rFonts w:ascii="Times New Roman" w:eastAsia="Times New Roman" w:hAnsi="Times New Roman" w:cs="Times New Roman"/>
                <w:color w:val="000000"/>
                <w:sz w:val="24"/>
                <w:szCs w:val="24"/>
              </w:rPr>
              <w:t>geram</w:t>
            </w:r>
            <w:r w:rsidR="00A2461B" w:rsidRPr="00CC0A82">
              <w:rPr>
                <w:rFonts w:ascii="Times New Roman" w:eastAsia="Times New Roman" w:hAnsi="Times New Roman" w:cs="Times New Roman"/>
                <w:color w:val="000000"/>
                <w:sz w:val="24"/>
                <w:szCs w:val="24"/>
              </w:rPr>
              <w:t xml:space="preserve"> </w:t>
            </w:r>
            <w:r w:rsidRPr="00CC0A82">
              <w:rPr>
                <w:rFonts w:ascii="Times New Roman" w:eastAsia="Times New Roman" w:hAnsi="Times New Roman" w:cs="Times New Roman"/>
                <w:color w:val="000000"/>
                <w:sz w:val="24"/>
                <w:szCs w:val="24"/>
              </w:rPr>
              <w:t>efeito positivo para a população vulnerável que se pretende atender com o Edital?</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A210E" w14:textId="77777777" w:rsidR="00984F34" w:rsidRPr="00CC0A82" w:rsidRDefault="00984F34" w:rsidP="00A2461B">
            <w:pPr>
              <w:pBdr>
                <w:top w:val="nil"/>
                <w:left w:val="nil"/>
                <w:bottom w:val="nil"/>
                <w:right w:val="nil"/>
                <w:between w:val="nil"/>
              </w:pBdr>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30847" w14:textId="77777777" w:rsidR="00984F34" w:rsidRPr="00CC0A82" w:rsidRDefault="00984F34" w:rsidP="00A2461B">
            <w:pPr>
              <w:pBdr>
                <w:top w:val="nil"/>
                <w:left w:val="nil"/>
                <w:bottom w:val="nil"/>
                <w:right w:val="nil"/>
                <w:between w:val="nil"/>
              </w:pBdr>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175D1" w14:textId="77777777" w:rsidR="00984F34" w:rsidRPr="00CC0A82" w:rsidRDefault="00984F34" w:rsidP="00A2461B">
            <w:pPr>
              <w:pBdr>
                <w:top w:val="nil"/>
                <w:left w:val="nil"/>
                <w:bottom w:val="nil"/>
                <w:right w:val="nil"/>
                <w:between w:val="nil"/>
              </w:pBdr>
              <w:ind w:left="16"/>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15</w:t>
            </w:r>
          </w:p>
        </w:tc>
      </w:tr>
      <w:tr w:rsidR="00984F34" w:rsidRPr="00CC0A82" w14:paraId="3D03341F" w14:textId="77777777" w:rsidTr="00724A97">
        <w:trPr>
          <w:trHeight w:val="551"/>
        </w:trPr>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D4B74" w14:textId="77777777" w:rsidR="00984F34" w:rsidRPr="00CC0A82" w:rsidRDefault="00984F34" w:rsidP="00A2461B">
            <w:pPr>
              <w:pBdr>
                <w:top w:val="nil"/>
                <w:left w:val="nil"/>
                <w:bottom w:val="nil"/>
                <w:right w:val="nil"/>
                <w:between w:val="nil"/>
              </w:pBdr>
              <w:tabs>
                <w:tab w:val="left" w:pos="2101"/>
              </w:tabs>
              <w:ind w:left="131" w:right="142"/>
              <w:jc w:val="center"/>
              <w:rPr>
                <w:rFonts w:ascii="Times New Roman" w:eastAsia="Times New Roman" w:hAnsi="Times New Roman" w:cs="Times New Roman"/>
                <w:b/>
                <w:sz w:val="24"/>
                <w:szCs w:val="24"/>
              </w:rPr>
            </w:pPr>
            <w:r w:rsidRPr="00CC0A82">
              <w:rPr>
                <w:rFonts w:ascii="Times New Roman" w:eastAsia="Times New Roman" w:hAnsi="Times New Roman" w:cs="Times New Roman"/>
                <w:b/>
                <w:sz w:val="24"/>
                <w:szCs w:val="24"/>
              </w:rPr>
              <w:t>III - Criatividade</w:t>
            </w:r>
          </w:p>
        </w:tc>
        <w:tc>
          <w:tcPr>
            <w:tcW w:w="4281" w:type="dxa"/>
            <w:tcBorders>
              <w:top w:val="single" w:sz="4" w:space="0" w:color="000000"/>
              <w:left w:val="single" w:sz="4" w:space="0" w:color="000000"/>
              <w:bottom w:val="single" w:sz="4" w:space="0" w:color="000000"/>
              <w:right w:val="single" w:sz="4" w:space="0" w:color="000000"/>
            </w:tcBorders>
            <w:shd w:val="clear" w:color="auto" w:fill="auto"/>
          </w:tcPr>
          <w:p w14:paraId="2EA2A284" w14:textId="77777777" w:rsidR="003D5DEF" w:rsidRPr="00CC0A82" w:rsidRDefault="003D5DEF" w:rsidP="00A2461B">
            <w:pPr>
              <w:pBdr>
                <w:top w:val="nil"/>
                <w:left w:val="nil"/>
                <w:bottom w:val="nil"/>
                <w:right w:val="nil"/>
                <w:between w:val="nil"/>
              </w:pBdr>
              <w:ind w:left="108" w:right="96"/>
              <w:jc w:val="both"/>
              <w:rPr>
                <w:rFonts w:ascii="Times New Roman" w:eastAsia="Times New Roman" w:hAnsi="Times New Roman" w:cs="Times New Roman"/>
                <w:sz w:val="24"/>
                <w:szCs w:val="24"/>
              </w:rPr>
            </w:pPr>
            <w:r w:rsidRPr="00CC0A82">
              <w:rPr>
                <w:rFonts w:ascii="Times New Roman" w:eastAsia="Times New Roman" w:hAnsi="Times New Roman" w:cs="Times New Roman"/>
                <w:sz w:val="24"/>
                <w:szCs w:val="24"/>
              </w:rPr>
              <w:t>É necessário que a prática considere soluções que busquem responder desafios específicos enfrentados pela população em situação de rua, seja na área da saúde, educação, cultura, entre outras.</w:t>
            </w:r>
          </w:p>
          <w:p w14:paraId="0314E1AB" w14:textId="1AAF41F0" w:rsidR="00984F34" w:rsidRPr="00CC0A82" w:rsidRDefault="003D5DEF" w:rsidP="00A2461B">
            <w:pPr>
              <w:pBdr>
                <w:top w:val="nil"/>
                <w:left w:val="nil"/>
                <w:bottom w:val="nil"/>
                <w:right w:val="nil"/>
                <w:between w:val="nil"/>
              </w:pBdr>
              <w:ind w:left="108" w:right="96"/>
              <w:jc w:val="both"/>
              <w:rPr>
                <w:rFonts w:ascii="Times New Roman" w:eastAsia="Times New Roman" w:hAnsi="Times New Roman" w:cs="Times New Roman"/>
                <w:sz w:val="24"/>
                <w:szCs w:val="24"/>
              </w:rPr>
            </w:pPr>
            <w:r w:rsidRPr="00CC0A82">
              <w:rPr>
                <w:rFonts w:ascii="Times New Roman" w:eastAsia="Times New Roman" w:hAnsi="Times New Roman" w:cs="Times New Roman"/>
                <w:sz w:val="24"/>
                <w:szCs w:val="24"/>
              </w:rPr>
              <w:t>A prática propõe soluções concretas para responder aos desafios enfrentados pela população em situação de rua?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206B5" w14:textId="77777777" w:rsidR="00984F34" w:rsidRPr="00CC0A82" w:rsidRDefault="00984F34" w:rsidP="00A2461B">
            <w:pPr>
              <w:pBdr>
                <w:top w:val="nil"/>
                <w:left w:val="nil"/>
                <w:bottom w:val="nil"/>
                <w:right w:val="nil"/>
                <w:between w:val="nil"/>
              </w:pBdr>
              <w:jc w:val="center"/>
              <w:rPr>
                <w:rFonts w:ascii="Times New Roman" w:eastAsia="Times New Roman" w:hAnsi="Times New Roman" w:cs="Times New Roman"/>
                <w:sz w:val="24"/>
                <w:szCs w:val="24"/>
              </w:rPr>
            </w:pPr>
            <w:r w:rsidRPr="00CC0A82">
              <w:rPr>
                <w:rFonts w:ascii="Times New Roman" w:eastAsia="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82053" w14:textId="77777777" w:rsidR="00984F34" w:rsidRPr="00CC0A82" w:rsidRDefault="00984F34" w:rsidP="00A2461B">
            <w:pPr>
              <w:pBdr>
                <w:top w:val="nil"/>
                <w:left w:val="nil"/>
                <w:bottom w:val="nil"/>
                <w:right w:val="nil"/>
                <w:between w:val="nil"/>
              </w:pBdr>
              <w:jc w:val="center"/>
              <w:rPr>
                <w:rFonts w:ascii="Times New Roman" w:eastAsia="Times New Roman" w:hAnsi="Times New Roman" w:cs="Times New Roman"/>
                <w:sz w:val="24"/>
                <w:szCs w:val="24"/>
              </w:rPr>
            </w:pPr>
            <w:r w:rsidRPr="00CC0A82">
              <w:rPr>
                <w:rFonts w:ascii="Times New Roman" w:eastAsia="Times New Roman" w:hAnsi="Times New Roman" w:cs="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D0770" w14:textId="77777777" w:rsidR="00984F34" w:rsidRPr="00CC0A82" w:rsidRDefault="00984F34" w:rsidP="00A2461B">
            <w:pPr>
              <w:pBdr>
                <w:top w:val="nil"/>
                <w:left w:val="nil"/>
                <w:bottom w:val="nil"/>
                <w:right w:val="nil"/>
                <w:between w:val="nil"/>
              </w:pBdr>
              <w:ind w:left="16"/>
              <w:jc w:val="center"/>
              <w:rPr>
                <w:rFonts w:ascii="Times New Roman" w:eastAsia="Times New Roman" w:hAnsi="Times New Roman" w:cs="Times New Roman"/>
                <w:sz w:val="24"/>
                <w:szCs w:val="24"/>
              </w:rPr>
            </w:pPr>
            <w:r w:rsidRPr="00CC0A82">
              <w:rPr>
                <w:rFonts w:ascii="Times New Roman" w:eastAsia="Times New Roman" w:hAnsi="Times New Roman" w:cs="Times New Roman"/>
                <w:sz w:val="24"/>
                <w:szCs w:val="24"/>
              </w:rPr>
              <w:t>10</w:t>
            </w:r>
          </w:p>
        </w:tc>
      </w:tr>
      <w:tr w:rsidR="00984F34" w:rsidRPr="00CC0A82" w14:paraId="5EEFD8CC" w14:textId="77777777" w:rsidTr="00724A97">
        <w:trPr>
          <w:trHeight w:val="1046"/>
        </w:trPr>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35A56" w14:textId="77777777" w:rsidR="00984F34" w:rsidRPr="00CC0A82" w:rsidRDefault="00984F34" w:rsidP="00A2461B">
            <w:pPr>
              <w:pBdr>
                <w:top w:val="nil"/>
                <w:left w:val="nil"/>
                <w:bottom w:val="nil"/>
                <w:right w:val="nil"/>
                <w:between w:val="nil"/>
              </w:pBdr>
              <w:tabs>
                <w:tab w:val="left" w:pos="2232"/>
              </w:tabs>
              <w:jc w:val="center"/>
              <w:rPr>
                <w:rFonts w:ascii="Times New Roman" w:eastAsia="Times New Roman" w:hAnsi="Times New Roman" w:cs="Times New Roman"/>
                <w:b/>
                <w:color w:val="000000"/>
                <w:sz w:val="24"/>
                <w:szCs w:val="24"/>
              </w:rPr>
            </w:pPr>
            <w:r w:rsidRPr="00CC0A82">
              <w:rPr>
                <w:rFonts w:ascii="Times New Roman" w:eastAsia="Times New Roman" w:hAnsi="Times New Roman" w:cs="Times New Roman"/>
                <w:b/>
                <w:color w:val="000000"/>
                <w:sz w:val="24"/>
                <w:szCs w:val="24"/>
              </w:rPr>
              <w:t>IV - Disseminação</w:t>
            </w:r>
          </w:p>
        </w:tc>
        <w:tc>
          <w:tcPr>
            <w:tcW w:w="4281" w:type="dxa"/>
            <w:tcBorders>
              <w:top w:val="single" w:sz="4" w:space="0" w:color="000000"/>
              <w:left w:val="single" w:sz="4" w:space="0" w:color="000000"/>
              <w:bottom w:val="single" w:sz="4" w:space="0" w:color="000000"/>
              <w:right w:val="single" w:sz="4" w:space="0" w:color="000000"/>
            </w:tcBorders>
            <w:shd w:val="clear" w:color="auto" w:fill="auto"/>
          </w:tcPr>
          <w:p w14:paraId="18DD5D40" w14:textId="77777777" w:rsidR="00984F34" w:rsidRPr="00CC0A82" w:rsidRDefault="00984F34" w:rsidP="00A2461B">
            <w:pPr>
              <w:pBdr>
                <w:top w:val="nil"/>
                <w:left w:val="nil"/>
                <w:bottom w:val="nil"/>
                <w:right w:val="nil"/>
                <w:between w:val="nil"/>
              </w:pBdr>
              <w:ind w:left="108" w:right="96"/>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A prática tem possibilidade de ser disseminada por outros atores considerando os aspectos de aplicação e adaptação.</w:t>
            </w:r>
          </w:p>
          <w:p w14:paraId="7F4F2914" w14:textId="77777777" w:rsidR="00984F34" w:rsidRPr="00CC0A82" w:rsidRDefault="00984F34" w:rsidP="00A2461B">
            <w:pPr>
              <w:pBdr>
                <w:top w:val="nil"/>
                <w:left w:val="nil"/>
                <w:bottom w:val="nil"/>
                <w:right w:val="nil"/>
                <w:between w:val="nil"/>
              </w:pBdr>
              <w:ind w:left="108" w:right="96"/>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A prática pode gerar efeito multiplicador?</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7D363" w14:textId="77777777" w:rsidR="00984F34" w:rsidRPr="00CC0A82" w:rsidRDefault="00984F34" w:rsidP="00A2461B">
            <w:pPr>
              <w:pBdr>
                <w:top w:val="nil"/>
                <w:left w:val="nil"/>
                <w:bottom w:val="nil"/>
                <w:right w:val="nil"/>
                <w:between w:val="nil"/>
              </w:pBdr>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53ED4" w14:textId="77777777" w:rsidR="00984F34" w:rsidRPr="00CC0A82" w:rsidRDefault="00984F34" w:rsidP="00A2461B">
            <w:pPr>
              <w:pBdr>
                <w:top w:val="nil"/>
                <w:left w:val="nil"/>
                <w:bottom w:val="nil"/>
                <w:right w:val="nil"/>
                <w:between w:val="nil"/>
              </w:pBdr>
              <w:jc w:val="center"/>
              <w:rPr>
                <w:rFonts w:ascii="Times New Roman" w:eastAsia="Times New Roman" w:hAnsi="Times New Roman" w:cs="Times New Roman"/>
                <w:color w:val="000000"/>
                <w:sz w:val="24"/>
                <w:szCs w:val="24"/>
              </w:rPr>
            </w:pPr>
          </w:p>
          <w:p w14:paraId="406817E4" w14:textId="77777777" w:rsidR="00984F34" w:rsidRPr="00CC0A82" w:rsidRDefault="00984F34" w:rsidP="00A2461B">
            <w:pPr>
              <w:pBdr>
                <w:top w:val="nil"/>
                <w:left w:val="nil"/>
                <w:bottom w:val="nil"/>
                <w:right w:val="nil"/>
                <w:between w:val="nil"/>
              </w:pBdr>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96D9A" w14:textId="77777777" w:rsidR="00984F34" w:rsidRPr="00CC0A82" w:rsidRDefault="00984F34" w:rsidP="00A2461B">
            <w:pPr>
              <w:pBdr>
                <w:top w:val="nil"/>
                <w:left w:val="nil"/>
                <w:bottom w:val="nil"/>
                <w:right w:val="nil"/>
                <w:between w:val="nil"/>
              </w:pBdr>
              <w:ind w:left="16"/>
              <w:jc w:val="center"/>
              <w:rPr>
                <w:rFonts w:ascii="Times New Roman" w:eastAsia="Times New Roman" w:hAnsi="Times New Roman" w:cs="Times New Roman"/>
                <w:color w:val="000000"/>
                <w:sz w:val="24"/>
                <w:szCs w:val="24"/>
              </w:rPr>
            </w:pPr>
          </w:p>
          <w:p w14:paraId="0B9E9CBE" w14:textId="77777777" w:rsidR="00984F34" w:rsidRPr="00CC0A82" w:rsidRDefault="00984F34" w:rsidP="00A2461B">
            <w:pPr>
              <w:pBdr>
                <w:top w:val="nil"/>
                <w:left w:val="nil"/>
                <w:bottom w:val="nil"/>
                <w:right w:val="nil"/>
                <w:between w:val="nil"/>
              </w:pBdr>
              <w:ind w:left="16"/>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15</w:t>
            </w:r>
          </w:p>
        </w:tc>
      </w:tr>
      <w:tr w:rsidR="00984F34" w:rsidRPr="00CC0A82" w14:paraId="2781841E" w14:textId="77777777" w:rsidTr="00724A97">
        <w:trPr>
          <w:trHeight w:val="1046"/>
        </w:trPr>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CF7A8" w14:textId="77777777" w:rsidR="00984F34" w:rsidRPr="00CC0A82" w:rsidRDefault="00984F34" w:rsidP="00A2461B">
            <w:pPr>
              <w:pBdr>
                <w:top w:val="nil"/>
                <w:left w:val="nil"/>
                <w:bottom w:val="nil"/>
                <w:right w:val="nil"/>
                <w:between w:val="nil"/>
              </w:pBdr>
              <w:tabs>
                <w:tab w:val="left" w:pos="2232"/>
              </w:tabs>
              <w:jc w:val="center"/>
              <w:rPr>
                <w:rFonts w:ascii="Times New Roman" w:eastAsia="Times New Roman" w:hAnsi="Times New Roman" w:cs="Times New Roman"/>
                <w:b/>
                <w:color w:val="000000"/>
                <w:sz w:val="24"/>
                <w:szCs w:val="24"/>
                <w:highlight w:val="yellow"/>
              </w:rPr>
            </w:pPr>
            <w:r w:rsidRPr="00CC0A82">
              <w:rPr>
                <w:rFonts w:ascii="Times New Roman" w:eastAsia="Times New Roman" w:hAnsi="Times New Roman" w:cs="Times New Roman"/>
                <w:b/>
                <w:sz w:val="24"/>
                <w:szCs w:val="24"/>
              </w:rPr>
              <w:t>V - Empoderamento</w:t>
            </w:r>
          </w:p>
        </w:tc>
        <w:tc>
          <w:tcPr>
            <w:tcW w:w="4281" w:type="dxa"/>
            <w:tcBorders>
              <w:top w:val="single" w:sz="4" w:space="0" w:color="000000"/>
              <w:left w:val="single" w:sz="4" w:space="0" w:color="000000"/>
              <w:bottom w:val="single" w:sz="4" w:space="0" w:color="000000"/>
              <w:right w:val="single" w:sz="4" w:space="0" w:color="000000"/>
            </w:tcBorders>
            <w:shd w:val="clear" w:color="auto" w:fill="auto"/>
          </w:tcPr>
          <w:p w14:paraId="0CC2ECAD" w14:textId="50815783" w:rsidR="00984F34" w:rsidRPr="00CC0A82" w:rsidRDefault="003D5DEF" w:rsidP="00A2461B">
            <w:pPr>
              <w:pBdr>
                <w:top w:val="nil"/>
                <w:left w:val="nil"/>
                <w:bottom w:val="nil"/>
                <w:right w:val="nil"/>
                <w:between w:val="nil"/>
              </w:pBdr>
              <w:ind w:left="108" w:right="96"/>
              <w:jc w:val="both"/>
              <w:rPr>
                <w:rFonts w:ascii="Times New Roman" w:eastAsia="Times New Roman" w:hAnsi="Times New Roman" w:cs="Times New Roman"/>
                <w:sz w:val="24"/>
                <w:szCs w:val="24"/>
              </w:rPr>
            </w:pPr>
            <w:r w:rsidRPr="00CC0A82">
              <w:rPr>
                <w:rFonts w:ascii="Times New Roman" w:eastAsia="Times New Roman" w:hAnsi="Times New Roman" w:cs="Times New Roman"/>
                <w:sz w:val="24"/>
                <w:szCs w:val="24"/>
              </w:rPr>
              <w:t>A prática deve possibilitar a garantia de direitos, a dignidade, a autoestima, a autonomia e melhores condições de vida da população em situação de rua. A prática promove o fortalecimento e incentivo para essa população?</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E6F22" w14:textId="77777777" w:rsidR="00984F34" w:rsidRPr="00CC0A82" w:rsidRDefault="00984F34" w:rsidP="00A2461B">
            <w:pPr>
              <w:pBdr>
                <w:top w:val="nil"/>
                <w:left w:val="nil"/>
                <w:bottom w:val="nil"/>
                <w:right w:val="nil"/>
                <w:between w:val="nil"/>
              </w:pBdr>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A2D5D" w14:textId="77777777" w:rsidR="00984F34" w:rsidRPr="00CC0A82" w:rsidRDefault="00984F34" w:rsidP="00A2461B">
            <w:pPr>
              <w:pBdr>
                <w:top w:val="nil"/>
                <w:left w:val="nil"/>
                <w:bottom w:val="nil"/>
                <w:right w:val="nil"/>
                <w:between w:val="nil"/>
              </w:pBdr>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B239A" w14:textId="77777777" w:rsidR="00984F34" w:rsidRPr="00CC0A82" w:rsidRDefault="00984F34" w:rsidP="00A2461B">
            <w:pPr>
              <w:pBdr>
                <w:top w:val="nil"/>
                <w:left w:val="nil"/>
                <w:bottom w:val="nil"/>
                <w:right w:val="nil"/>
                <w:between w:val="nil"/>
              </w:pBdr>
              <w:ind w:left="16"/>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sz w:val="24"/>
                <w:szCs w:val="24"/>
              </w:rPr>
              <w:t>15</w:t>
            </w:r>
          </w:p>
        </w:tc>
      </w:tr>
      <w:tr w:rsidR="00984F34" w:rsidRPr="00CC0A82" w14:paraId="583A366B" w14:textId="77777777" w:rsidTr="00724A97">
        <w:trPr>
          <w:trHeight w:val="1387"/>
        </w:trPr>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63D14" w14:textId="77777777" w:rsidR="00984F34" w:rsidRPr="00CC0A82" w:rsidRDefault="00984F34" w:rsidP="00A2461B">
            <w:pPr>
              <w:pBdr>
                <w:top w:val="nil"/>
                <w:left w:val="nil"/>
                <w:bottom w:val="nil"/>
                <w:right w:val="nil"/>
                <w:between w:val="nil"/>
              </w:pBdr>
              <w:tabs>
                <w:tab w:val="left" w:pos="2101"/>
              </w:tabs>
              <w:ind w:left="131" w:right="142"/>
              <w:jc w:val="center"/>
              <w:rPr>
                <w:rFonts w:ascii="Times New Roman" w:eastAsia="Times New Roman" w:hAnsi="Times New Roman" w:cs="Times New Roman"/>
                <w:b/>
                <w:color w:val="000000"/>
                <w:sz w:val="24"/>
                <w:szCs w:val="24"/>
              </w:rPr>
            </w:pPr>
            <w:r w:rsidRPr="00CC0A82">
              <w:rPr>
                <w:rFonts w:ascii="Times New Roman" w:eastAsia="Times New Roman" w:hAnsi="Times New Roman" w:cs="Times New Roman"/>
                <w:b/>
                <w:color w:val="000000"/>
                <w:sz w:val="24"/>
                <w:szCs w:val="24"/>
              </w:rPr>
              <w:t xml:space="preserve">VI - </w:t>
            </w:r>
            <w:r w:rsidRPr="00CC0A82">
              <w:rPr>
                <w:rFonts w:ascii="Times New Roman" w:eastAsia="Times New Roman" w:hAnsi="Times New Roman" w:cs="Times New Roman"/>
                <w:b/>
                <w:color w:val="000000"/>
                <w:sz w:val="24"/>
                <w:szCs w:val="24"/>
              </w:rPr>
              <w:br/>
              <w:t>Coerência e objetividade na apresentação do relato de prática</w:t>
            </w:r>
          </w:p>
        </w:tc>
        <w:tc>
          <w:tcPr>
            <w:tcW w:w="4281" w:type="dxa"/>
            <w:tcBorders>
              <w:top w:val="single" w:sz="4" w:space="0" w:color="000000"/>
              <w:left w:val="single" w:sz="4" w:space="0" w:color="000000"/>
              <w:bottom w:val="single" w:sz="4" w:space="0" w:color="000000"/>
              <w:right w:val="single" w:sz="4" w:space="0" w:color="000000"/>
            </w:tcBorders>
            <w:shd w:val="clear" w:color="auto" w:fill="auto"/>
          </w:tcPr>
          <w:p w14:paraId="2051FB5D" w14:textId="77777777" w:rsidR="00984F34" w:rsidRPr="00CC0A82" w:rsidRDefault="00984F34" w:rsidP="00A2461B">
            <w:pPr>
              <w:pBdr>
                <w:top w:val="nil"/>
                <w:left w:val="nil"/>
                <w:bottom w:val="nil"/>
                <w:right w:val="nil"/>
                <w:between w:val="nil"/>
              </w:pBdr>
              <w:tabs>
                <w:tab w:val="left" w:pos="2975"/>
                <w:tab w:val="left" w:pos="4107"/>
              </w:tabs>
              <w:ind w:left="108" w:right="96"/>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Refere-se à coerência e objetividade do relato da prática e do conteúdo exposto na descrição do contexto, dos envolvidos, dos materiais utilizados, da situação-problema e do desenvolvimento dos fatos.</w:t>
            </w:r>
          </w:p>
          <w:p w14:paraId="0424E320" w14:textId="77777777" w:rsidR="00984F34" w:rsidRPr="00CC0A82" w:rsidRDefault="00984F34" w:rsidP="00A2461B">
            <w:pPr>
              <w:pBdr>
                <w:top w:val="nil"/>
                <w:left w:val="nil"/>
                <w:bottom w:val="nil"/>
                <w:right w:val="nil"/>
                <w:between w:val="nil"/>
              </w:pBdr>
              <w:ind w:left="108" w:right="96"/>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O relato contempla todos os itens do modelo do anexo?</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9E8EB" w14:textId="77777777" w:rsidR="00984F34" w:rsidRPr="00CC0A82" w:rsidRDefault="00984F34" w:rsidP="00A2461B">
            <w:pPr>
              <w:pBdr>
                <w:top w:val="nil"/>
                <w:left w:val="nil"/>
                <w:bottom w:val="nil"/>
                <w:right w:val="nil"/>
                <w:between w:val="nil"/>
              </w:pBdr>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92BE0" w14:textId="77777777" w:rsidR="00984F34" w:rsidRPr="00CC0A82" w:rsidRDefault="00984F34" w:rsidP="00A2461B">
            <w:pPr>
              <w:pBdr>
                <w:top w:val="nil"/>
                <w:left w:val="nil"/>
                <w:bottom w:val="nil"/>
                <w:right w:val="nil"/>
                <w:between w:val="nil"/>
              </w:pBdr>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52C89" w14:textId="77777777" w:rsidR="00984F34" w:rsidRPr="00CC0A82" w:rsidRDefault="00984F34" w:rsidP="00A2461B">
            <w:pPr>
              <w:pBdr>
                <w:top w:val="nil"/>
                <w:left w:val="nil"/>
                <w:bottom w:val="nil"/>
                <w:right w:val="nil"/>
                <w:between w:val="nil"/>
              </w:pBdr>
              <w:ind w:left="16"/>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1</w:t>
            </w:r>
            <w:r w:rsidRPr="00CC0A82">
              <w:rPr>
                <w:rFonts w:ascii="Times New Roman" w:eastAsia="Times New Roman" w:hAnsi="Times New Roman" w:cs="Times New Roman"/>
                <w:sz w:val="24"/>
                <w:szCs w:val="24"/>
              </w:rPr>
              <w:t>0</w:t>
            </w:r>
          </w:p>
        </w:tc>
      </w:tr>
      <w:tr w:rsidR="00984F34" w:rsidRPr="00CC0A82" w14:paraId="0A96B86C" w14:textId="77777777" w:rsidTr="00724A97">
        <w:trPr>
          <w:trHeight w:val="566"/>
        </w:trPr>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69EFB" w14:textId="77777777" w:rsidR="00984F34" w:rsidRPr="00CC0A82" w:rsidRDefault="00984F34" w:rsidP="00A2461B">
            <w:pPr>
              <w:pBdr>
                <w:top w:val="nil"/>
                <w:left w:val="nil"/>
                <w:bottom w:val="nil"/>
                <w:right w:val="nil"/>
                <w:between w:val="nil"/>
              </w:pBdr>
              <w:ind w:right="-5"/>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b/>
                <w:color w:val="000000"/>
                <w:sz w:val="24"/>
                <w:szCs w:val="24"/>
              </w:rPr>
              <w:t>VII - Desenvolvimento de parcerias</w:t>
            </w:r>
          </w:p>
        </w:tc>
        <w:tc>
          <w:tcPr>
            <w:tcW w:w="4281" w:type="dxa"/>
            <w:tcBorders>
              <w:top w:val="single" w:sz="4" w:space="0" w:color="000000"/>
              <w:left w:val="single" w:sz="4" w:space="0" w:color="000000"/>
              <w:bottom w:val="single" w:sz="4" w:space="0" w:color="000000"/>
              <w:right w:val="single" w:sz="4" w:space="0" w:color="000000"/>
            </w:tcBorders>
            <w:shd w:val="clear" w:color="auto" w:fill="auto"/>
          </w:tcPr>
          <w:p w14:paraId="4C4DE38A" w14:textId="77777777" w:rsidR="00984F34" w:rsidRPr="00CC0A82" w:rsidRDefault="00984F34" w:rsidP="00A2461B">
            <w:pPr>
              <w:pBdr>
                <w:top w:val="nil"/>
                <w:left w:val="nil"/>
                <w:bottom w:val="nil"/>
                <w:right w:val="nil"/>
                <w:between w:val="nil"/>
              </w:pBdr>
              <w:ind w:left="108" w:right="96"/>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Caracterização das parcerias potenciais ou estabelecidas, com pessoas físicas e/ou jurídicas dos setores público, social ou privado, justificando a importância e o papel desses parceiros para o alcance dos objetivos da iniciativa.</w:t>
            </w:r>
          </w:p>
          <w:p w14:paraId="631F1599" w14:textId="77777777" w:rsidR="00984F34" w:rsidRPr="00CC0A82" w:rsidRDefault="00984F34" w:rsidP="00A2461B">
            <w:pPr>
              <w:pBdr>
                <w:top w:val="nil"/>
                <w:left w:val="nil"/>
                <w:bottom w:val="nil"/>
                <w:right w:val="nil"/>
                <w:between w:val="nil"/>
              </w:pBdr>
              <w:ind w:left="108" w:right="96"/>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A prática, ao longo de sua execução, estabeleceu algum tipo de parceria?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C8113" w14:textId="77777777" w:rsidR="00984F34" w:rsidRPr="00CC0A82" w:rsidRDefault="00984F34" w:rsidP="00A2461B">
            <w:pPr>
              <w:pBdr>
                <w:top w:val="nil"/>
                <w:left w:val="nil"/>
                <w:bottom w:val="nil"/>
                <w:right w:val="nil"/>
                <w:between w:val="nil"/>
              </w:pBdr>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07E5C" w14:textId="77777777" w:rsidR="00984F34" w:rsidRPr="00CC0A82" w:rsidRDefault="00984F34" w:rsidP="00A2461B">
            <w:pPr>
              <w:pBdr>
                <w:top w:val="nil"/>
                <w:left w:val="nil"/>
                <w:bottom w:val="nil"/>
                <w:right w:val="nil"/>
                <w:between w:val="nil"/>
              </w:pBdr>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C5BB3" w14:textId="77777777" w:rsidR="00984F34" w:rsidRPr="00CC0A82" w:rsidRDefault="00984F34" w:rsidP="00A2461B">
            <w:pPr>
              <w:pBdr>
                <w:top w:val="nil"/>
                <w:left w:val="nil"/>
                <w:bottom w:val="nil"/>
                <w:right w:val="nil"/>
                <w:between w:val="nil"/>
              </w:pBdr>
              <w:ind w:left="16"/>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5</w:t>
            </w:r>
          </w:p>
        </w:tc>
      </w:tr>
      <w:tr w:rsidR="00984F34" w:rsidRPr="00CC0A82" w14:paraId="2ABF4FEB" w14:textId="77777777" w:rsidTr="00724A97">
        <w:trPr>
          <w:trHeight w:val="1387"/>
        </w:trPr>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DCB45" w14:textId="77777777" w:rsidR="00984F34" w:rsidRPr="00CC0A82" w:rsidRDefault="00984F34" w:rsidP="00A2461B">
            <w:pPr>
              <w:pBdr>
                <w:top w:val="nil"/>
                <w:left w:val="nil"/>
                <w:bottom w:val="nil"/>
                <w:right w:val="nil"/>
                <w:between w:val="nil"/>
              </w:pBdr>
              <w:tabs>
                <w:tab w:val="left" w:pos="2101"/>
              </w:tabs>
              <w:ind w:left="131" w:right="142"/>
              <w:jc w:val="center"/>
              <w:rPr>
                <w:rFonts w:ascii="Times New Roman" w:eastAsia="Times New Roman" w:hAnsi="Times New Roman" w:cs="Times New Roman"/>
                <w:b/>
                <w:color w:val="000000"/>
                <w:sz w:val="24"/>
                <w:szCs w:val="24"/>
              </w:rPr>
            </w:pPr>
            <w:r w:rsidRPr="00CC0A82">
              <w:rPr>
                <w:rFonts w:ascii="Times New Roman" w:eastAsia="Times New Roman" w:hAnsi="Times New Roman" w:cs="Times New Roman"/>
                <w:b/>
                <w:color w:val="000000"/>
                <w:sz w:val="24"/>
                <w:szCs w:val="24"/>
              </w:rPr>
              <w:lastRenderedPageBreak/>
              <w:t>VIII - Resultados</w:t>
            </w:r>
          </w:p>
        </w:tc>
        <w:tc>
          <w:tcPr>
            <w:tcW w:w="4281" w:type="dxa"/>
            <w:tcBorders>
              <w:top w:val="single" w:sz="4" w:space="0" w:color="000000"/>
              <w:left w:val="single" w:sz="4" w:space="0" w:color="000000"/>
              <w:bottom w:val="single" w:sz="4" w:space="0" w:color="000000"/>
              <w:right w:val="single" w:sz="4" w:space="0" w:color="000000"/>
            </w:tcBorders>
            <w:shd w:val="clear" w:color="auto" w:fill="auto"/>
          </w:tcPr>
          <w:p w14:paraId="1EDBED36" w14:textId="77777777" w:rsidR="00984F34" w:rsidRPr="00CC0A82" w:rsidRDefault="00984F34" w:rsidP="00A2461B">
            <w:pPr>
              <w:pBdr>
                <w:top w:val="nil"/>
                <w:left w:val="nil"/>
                <w:bottom w:val="nil"/>
                <w:right w:val="nil"/>
                <w:between w:val="nil"/>
              </w:pBdr>
              <w:tabs>
                <w:tab w:val="left" w:pos="1817"/>
                <w:tab w:val="left" w:pos="2519"/>
                <w:tab w:val="left" w:pos="4108"/>
              </w:tabs>
              <w:ind w:left="108" w:right="96"/>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Identificação de evidências de resultados da prática, no que se relaciona ao tema do Prêmio e modalidade.</w:t>
            </w:r>
          </w:p>
          <w:p w14:paraId="7627ED9B" w14:textId="77777777" w:rsidR="00984F34" w:rsidRPr="00CC0A82" w:rsidRDefault="00984F34" w:rsidP="00A2461B">
            <w:pPr>
              <w:pBdr>
                <w:top w:val="nil"/>
                <w:left w:val="nil"/>
                <w:bottom w:val="nil"/>
                <w:right w:val="nil"/>
                <w:between w:val="nil"/>
              </w:pBdr>
              <w:ind w:left="108" w:right="96"/>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 xml:space="preserve">Os resultados da prática são identificados no relato? São mensuráveis?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34DF7" w14:textId="77777777" w:rsidR="00984F34" w:rsidRPr="00CC0A82" w:rsidRDefault="00984F34" w:rsidP="00A2461B">
            <w:pPr>
              <w:pBdr>
                <w:top w:val="nil"/>
                <w:left w:val="nil"/>
                <w:bottom w:val="nil"/>
                <w:right w:val="nil"/>
                <w:between w:val="nil"/>
              </w:pBdr>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2E3E8" w14:textId="77777777" w:rsidR="00984F34" w:rsidRPr="00CC0A82" w:rsidRDefault="00984F34" w:rsidP="00A2461B">
            <w:pPr>
              <w:pBdr>
                <w:top w:val="nil"/>
                <w:left w:val="nil"/>
                <w:bottom w:val="nil"/>
                <w:right w:val="nil"/>
                <w:between w:val="nil"/>
              </w:pBdr>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E19C5" w14:textId="77777777" w:rsidR="00984F34" w:rsidRPr="00CC0A82" w:rsidRDefault="00984F34" w:rsidP="00A2461B">
            <w:pPr>
              <w:pBdr>
                <w:top w:val="nil"/>
                <w:left w:val="nil"/>
                <w:bottom w:val="nil"/>
                <w:right w:val="nil"/>
                <w:between w:val="nil"/>
              </w:pBdr>
              <w:ind w:left="16"/>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10</w:t>
            </w:r>
          </w:p>
        </w:tc>
      </w:tr>
      <w:tr w:rsidR="00984F34" w:rsidRPr="00CC0A82" w14:paraId="005FFC2F" w14:textId="77777777" w:rsidTr="00724A97">
        <w:trPr>
          <w:trHeight w:val="1730"/>
        </w:trPr>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9AA70" w14:textId="77777777" w:rsidR="00984F34" w:rsidRPr="00CC0A82" w:rsidRDefault="00984F34" w:rsidP="00A2461B">
            <w:pPr>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b/>
                <w:color w:val="000000"/>
                <w:sz w:val="24"/>
                <w:szCs w:val="24"/>
              </w:rPr>
              <w:t>IX - Sustentabilidade</w:t>
            </w:r>
          </w:p>
        </w:tc>
        <w:tc>
          <w:tcPr>
            <w:tcW w:w="4281" w:type="dxa"/>
            <w:tcBorders>
              <w:top w:val="single" w:sz="4" w:space="0" w:color="000000"/>
              <w:left w:val="single" w:sz="4" w:space="0" w:color="000000"/>
              <w:bottom w:val="single" w:sz="4" w:space="0" w:color="000000"/>
              <w:right w:val="single" w:sz="4" w:space="0" w:color="000000"/>
            </w:tcBorders>
            <w:shd w:val="clear" w:color="auto" w:fill="auto"/>
          </w:tcPr>
          <w:p w14:paraId="58BC49C7" w14:textId="77777777" w:rsidR="00984F34" w:rsidRPr="00CC0A82" w:rsidRDefault="00984F34" w:rsidP="00A2461B">
            <w:pPr>
              <w:pBdr>
                <w:top w:val="nil"/>
                <w:left w:val="nil"/>
                <w:bottom w:val="nil"/>
                <w:right w:val="nil"/>
                <w:between w:val="nil"/>
              </w:pBdr>
              <w:ind w:left="108" w:right="96"/>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Se o projeto possui uma estratégia de implementação definida, um cronograma e resultados que pretende alcançar em curto, médio e longo prazo. Avaliar a continuidade da ação descrita no relato.</w:t>
            </w:r>
          </w:p>
          <w:p w14:paraId="4A672EE2" w14:textId="77777777" w:rsidR="00984F34" w:rsidRPr="00CC0A82" w:rsidRDefault="00984F34" w:rsidP="00A2461B">
            <w:pPr>
              <w:pBdr>
                <w:top w:val="nil"/>
                <w:left w:val="nil"/>
                <w:bottom w:val="nil"/>
                <w:right w:val="nil"/>
                <w:between w:val="nil"/>
              </w:pBdr>
              <w:tabs>
                <w:tab w:val="left" w:pos="1801"/>
                <w:tab w:val="left" w:pos="2519"/>
                <w:tab w:val="left" w:pos="4108"/>
              </w:tabs>
              <w:ind w:left="108" w:right="96"/>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Há condições de manutenção da prática a médio/longo prazo?</w:t>
            </w:r>
          </w:p>
          <w:p w14:paraId="737E7AE6" w14:textId="77777777" w:rsidR="00984F34" w:rsidRPr="00CC0A82" w:rsidRDefault="00984F34" w:rsidP="00A2461B">
            <w:pPr>
              <w:pBdr>
                <w:top w:val="nil"/>
                <w:left w:val="nil"/>
                <w:bottom w:val="nil"/>
                <w:right w:val="nil"/>
                <w:between w:val="nil"/>
              </w:pBdr>
              <w:tabs>
                <w:tab w:val="left" w:pos="1801"/>
                <w:tab w:val="left" w:pos="2519"/>
                <w:tab w:val="left" w:pos="4108"/>
              </w:tabs>
              <w:ind w:left="108" w:right="96"/>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Apresentou cronograma, planejamento ou documento similar que preveja a continuidade do projeto?</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DD1D9" w14:textId="77777777" w:rsidR="00984F34" w:rsidRPr="00CC0A82" w:rsidRDefault="00984F34" w:rsidP="00A2461B">
            <w:pPr>
              <w:pBdr>
                <w:top w:val="nil"/>
                <w:left w:val="nil"/>
                <w:bottom w:val="nil"/>
                <w:right w:val="nil"/>
                <w:between w:val="nil"/>
              </w:pBdr>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85B42" w14:textId="77777777" w:rsidR="00984F34" w:rsidRPr="00CC0A82" w:rsidRDefault="00984F34" w:rsidP="00A2461B">
            <w:pPr>
              <w:pBdr>
                <w:top w:val="nil"/>
                <w:left w:val="nil"/>
                <w:bottom w:val="nil"/>
                <w:right w:val="nil"/>
                <w:between w:val="nil"/>
              </w:pBdr>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1BC43" w14:textId="77777777" w:rsidR="00984F34" w:rsidRPr="00CC0A82" w:rsidRDefault="00984F34" w:rsidP="00A2461B">
            <w:pPr>
              <w:pBdr>
                <w:top w:val="nil"/>
                <w:left w:val="nil"/>
                <w:bottom w:val="nil"/>
                <w:right w:val="nil"/>
                <w:between w:val="nil"/>
              </w:pBdr>
              <w:ind w:left="16"/>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15</w:t>
            </w:r>
          </w:p>
        </w:tc>
      </w:tr>
      <w:tr w:rsidR="00984F34" w:rsidRPr="00CC0A82" w14:paraId="6E2CF186" w14:textId="77777777" w:rsidTr="00724A97">
        <w:trPr>
          <w:trHeight w:val="298"/>
        </w:trPr>
        <w:tc>
          <w:tcPr>
            <w:tcW w:w="8069" w:type="dxa"/>
            <w:gridSpan w:val="4"/>
            <w:tcBorders>
              <w:top w:val="single" w:sz="4" w:space="0" w:color="000000"/>
              <w:left w:val="single" w:sz="4" w:space="0" w:color="000000"/>
              <w:bottom w:val="single" w:sz="4" w:space="0" w:color="000000"/>
              <w:right w:val="single" w:sz="4" w:space="0" w:color="000000"/>
            </w:tcBorders>
            <w:shd w:val="clear" w:color="auto" w:fill="D9D9D9"/>
          </w:tcPr>
          <w:p w14:paraId="7D5A4022" w14:textId="77777777" w:rsidR="00984F34" w:rsidRPr="00CC0A82" w:rsidRDefault="00984F34" w:rsidP="00A2461B">
            <w:pPr>
              <w:pBdr>
                <w:top w:val="nil"/>
                <w:left w:val="nil"/>
                <w:bottom w:val="nil"/>
                <w:right w:val="nil"/>
                <w:between w:val="nil"/>
              </w:pBdr>
              <w:ind w:right="126"/>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b/>
                <w:color w:val="000000"/>
                <w:sz w:val="24"/>
                <w:szCs w:val="24"/>
              </w:rPr>
              <w:t>PONTUAÇÃO OBTIDA</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0A5B5DDF" w14:textId="77777777" w:rsidR="00984F34" w:rsidRPr="00CC0A82" w:rsidRDefault="00984F34" w:rsidP="00A2461B">
            <w:pPr>
              <w:pBdr>
                <w:top w:val="nil"/>
                <w:left w:val="nil"/>
                <w:bottom w:val="nil"/>
                <w:right w:val="nil"/>
                <w:between w:val="nil"/>
              </w:pBdr>
              <w:jc w:val="both"/>
              <w:rPr>
                <w:rFonts w:ascii="Times New Roman" w:eastAsia="Times New Roman" w:hAnsi="Times New Roman" w:cs="Times New Roman"/>
                <w:color w:val="000000"/>
                <w:sz w:val="24"/>
                <w:szCs w:val="24"/>
              </w:rPr>
            </w:pPr>
          </w:p>
        </w:tc>
      </w:tr>
    </w:tbl>
    <w:p w14:paraId="4D3AA6C0" w14:textId="77777777" w:rsidR="00984F34" w:rsidRPr="00CC0A82" w:rsidRDefault="00984F34" w:rsidP="00984F34">
      <w:pPr>
        <w:pBdr>
          <w:top w:val="nil"/>
          <w:left w:val="nil"/>
          <w:bottom w:val="nil"/>
          <w:right w:val="nil"/>
          <w:between w:val="nil"/>
        </w:pBdr>
        <w:spacing w:line="276" w:lineRule="auto"/>
        <w:ind w:left="425"/>
        <w:jc w:val="both"/>
        <w:rPr>
          <w:rFonts w:ascii="Times New Roman" w:eastAsia="Times New Roman" w:hAnsi="Times New Roman" w:cs="Times New Roman"/>
          <w:color w:val="000000"/>
          <w:sz w:val="24"/>
          <w:szCs w:val="24"/>
        </w:rPr>
      </w:pPr>
    </w:p>
    <w:tbl>
      <w:tblPr>
        <w:tblW w:w="909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69"/>
        <w:gridCol w:w="1021"/>
      </w:tblGrid>
      <w:tr w:rsidR="00984F34" w:rsidRPr="00CC0A82" w14:paraId="73E06436" w14:textId="77777777" w:rsidTr="00724A97">
        <w:trPr>
          <w:trHeight w:val="414"/>
        </w:trPr>
        <w:tc>
          <w:tcPr>
            <w:tcW w:w="909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E1C045E" w14:textId="77777777" w:rsidR="00984F34" w:rsidRPr="00CC0A82" w:rsidRDefault="00984F34" w:rsidP="00724A97">
            <w:pPr>
              <w:pBdr>
                <w:top w:val="nil"/>
                <w:left w:val="nil"/>
                <w:bottom w:val="nil"/>
                <w:right w:val="nil"/>
                <w:between w:val="nil"/>
              </w:pBdr>
              <w:spacing w:line="276" w:lineRule="auto"/>
              <w:ind w:left="108"/>
              <w:jc w:val="both"/>
              <w:rPr>
                <w:rFonts w:ascii="Times New Roman" w:eastAsia="Times New Roman" w:hAnsi="Times New Roman" w:cs="Times New Roman"/>
                <w:b/>
                <w:color w:val="000000"/>
                <w:sz w:val="24"/>
                <w:szCs w:val="24"/>
              </w:rPr>
            </w:pPr>
            <w:r w:rsidRPr="00CC0A82">
              <w:rPr>
                <w:rFonts w:ascii="Times New Roman" w:eastAsia="Times New Roman" w:hAnsi="Times New Roman" w:cs="Times New Roman"/>
                <w:b/>
                <w:color w:val="000000"/>
                <w:sz w:val="24"/>
                <w:szCs w:val="24"/>
              </w:rPr>
              <w:t>CRITÉRIOS DE AVALIAÇÃO</w:t>
            </w:r>
          </w:p>
        </w:tc>
      </w:tr>
      <w:tr w:rsidR="00984F34" w:rsidRPr="00CC0A82" w14:paraId="371BA806" w14:textId="77777777" w:rsidTr="00724A97">
        <w:trPr>
          <w:trHeight w:val="412"/>
        </w:trPr>
        <w:tc>
          <w:tcPr>
            <w:tcW w:w="8069"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2715233" w14:textId="77777777" w:rsidR="00984F34" w:rsidRPr="00CC0A82" w:rsidRDefault="00984F34" w:rsidP="00724A97">
            <w:pPr>
              <w:pBdr>
                <w:top w:val="nil"/>
                <w:left w:val="nil"/>
                <w:bottom w:val="nil"/>
                <w:right w:val="nil"/>
                <w:between w:val="nil"/>
              </w:pBdr>
              <w:spacing w:line="276" w:lineRule="auto"/>
              <w:ind w:left="108"/>
              <w:jc w:val="both"/>
              <w:rPr>
                <w:rFonts w:ascii="Times New Roman" w:eastAsia="Times New Roman" w:hAnsi="Times New Roman" w:cs="Times New Roman"/>
                <w:b/>
                <w:color w:val="000000"/>
                <w:sz w:val="24"/>
                <w:szCs w:val="24"/>
              </w:rPr>
            </w:pPr>
            <w:r w:rsidRPr="00CC0A82">
              <w:rPr>
                <w:rFonts w:ascii="Times New Roman" w:eastAsia="Times New Roman" w:hAnsi="Times New Roman" w:cs="Times New Roman"/>
                <w:b/>
                <w:color w:val="000000"/>
                <w:sz w:val="24"/>
                <w:szCs w:val="24"/>
              </w:rPr>
              <w:t>AVALIAÇÃO DO CRITÉRIO</w:t>
            </w:r>
          </w:p>
        </w:tc>
        <w:tc>
          <w:tcPr>
            <w:tcW w:w="102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506B1544" w14:textId="77777777" w:rsidR="00984F34" w:rsidRPr="00CC0A82" w:rsidRDefault="00984F34" w:rsidP="00724A97">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CC0A82">
              <w:rPr>
                <w:rFonts w:ascii="Times New Roman" w:eastAsia="Times New Roman" w:hAnsi="Times New Roman" w:cs="Times New Roman"/>
                <w:b/>
                <w:color w:val="000000"/>
                <w:sz w:val="24"/>
                <w:szCs w:val="24"/>
              </w:rPr>
              <w:t>NOTA</w:t>
            </w:r>
          </w:p>
        </w:tc>
      </w:tr>
      <w:tr w:rsidR="00984F34" w:rsidRPr="00CC0A82" w14:paraId="12BB7039" w14:textId="77777777" w:rsidTr="00724A97">
        <w:trPr>
          <w:trHeight w:val="275"/>
        </w:trPr>
        <w:tc>
          <w:tcPr>
            <w:tcW w:w="8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9C240" w14:textId="77777777" w:rsidR="00984F34" w:rsidRPr="00CC0A82" w:rsidRDefault="00984F34" w:rsidP="00724A97">
            <w:pPr>
              <w:pBdr>
                <w:top w:val="nil"/>
                <w:left w:val="nil"/>
                <w:bottom w:val="nil"/>
                <w:right w:val="nil"/>
                <w:between w:val="nil"/>
              </w:pBdr>
              <w:spacing w:line="276" w:lineRule="auto"/>
              <w:ind w:left="28"/>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Ausência de informações ou não atendimento ao critério</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DE373" w14:textId="77777777" w:rsidR="00984F34" w:rsidRPr="00CC0A82" w:rsidRDefault="00984F34" w:rsidP="00A2461B">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0</w:t>
            </w:r>
          </w:p>
        </w:tc>
      </w:tr>
      <w:tr w:rsidR="00984F34" w:rsidRPr="00CC0A82" w14:paraId="27AAE9F3" w14:textId="77777777" w:rsidTr="00724A97">
        <w:trPr>
          <w:trHeight w:val="565"/>
        </w:trPr>
        <w:tc>
          <w:tcPr>
            <w:tcW w:w="8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CEC16" w14:textId="77777777" w:rsidR="00984F34" w:rsidRPr="00CC0A82" w:rsidRDefault="00984F34" w:rsidP="00724A97">
            <w:pPr>
              <w:pBdr>
                <w:top w:val="nil"/>
                <w:left w:val="nil"/>
                <w:bottom w:val="nil"/>
                <w:right w:val="nil"/>
                <w:between w:val="nil"/>
              </w:pBdr>
              <w:spacing w:line="276" w:lineRule="auto"/>
              <w:ind w:left="28"/>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Baixo atendimento do critério. A prática atende timidamente ou de forma precária o critério analisado.</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9E1DE" w14:textId="77777777" w:rsidR="00984F34" w:rsidRPr="00CC0A82" w:rsidRDefault="00984F34" w:rsidP="00A2461B">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1</w:t>
            </w:r>
          </w:p>
        </w:tc>
      </w:tr>
      <w:tr w:rsidR="00984F34" w:rsidRPr="00CC0A82" w14:paraId="588CA42D" w14:textId="77777777" w:rsidTr="00724A97">
        <w:trPr>
          <w:trHeight w:val="545"/>
        </w:trPr>
        <w:tc>
          <w:tcPr>
            <w:tcW w:w="8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DE31F" w14:textId="77777777" w:rsidR="00984F34" w:rsidRPr="00CC0A82" w:rsidRDefault="00984F34" w:rsidP="00724A97">
            <w:pPr>
              <w:pBdr>
                <w:top w:val="nil"/>
                <w:left w:val="nil"/>
                <w:bottom w:val="nil"/>
                <w:right w:val="nil"/>
                <w:between w:val="nil"/>
              </w:pBdr>
              <w:spacing w:line="276" w:lineRule="auto"/>
              <w:ind w:left="28"/>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Moderado atendimento ao critério. A prática atende parcialmente ao critério, ainda necessitando de maior aperfeiçoamento.</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EFFEA" w14:textId="77777777" w:rsidR="00984F34" w:rsidRPr="00CC0A82" w:rsidRDefault="00984F34" w:rsidP="00A2461B">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3</w:t>
            </w:r>
          </w:p>
        </w:tc>
      </w:tr>
      <w:tr w:rsidR="00984F34" w:rsidRPr="00CC0A82" w14:paraId="3AB44F27" w14:textId="77777777" w:rsidTr="00724A97">
        <w:trPr>
          <w:trHeight w:val="564"/>
        </w:trPr>
        <w:tc>
          <w:tcPr>
            <w:tcW w:w="8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3290B" w14:textId="77777777" w:rsidR="00984F34" w:rsidRPr="00CC0A82" w:rsidRDefault="00984F34" w:rsidP="00724A97">
            <w:pPr>
              <w:pBdr>
                <w:top w:val="nil"/>
                <w:left w:val="nil"/>
                <w:bottom w:val="nil"/>
                <w:right w:val="nil"/>
                <w:between w:val="nil"/>
              </w:pBdr>
              <w:spacing w:line="276" w:lineRule="auto"/>
              <w:ind w:left="28"/>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 xml:space="preserve">Alto atendimento do critério. O projeto atende integralmente </w:t>
            </w:r>
            <w:r w:rsidRPr="00CC0A82">
              <w:rPr>
                <w:rFonts w:ascii="Times New Roman" w:eastAsia="Times New Roman" w:hAnsi="Times New Roman" w:cs="Times New Roman"/>
                <w:sz w:val="24"/>
                <w:szCs w:val="24"/>
              </w:rPr>
              <w:t>aos critérios</w:t>
            </w:r>
            <w:r w:rsidRPr="00CC0A82">
              <w:rPr>
                <w:rFonts w:ascii="Times New Roman" w:eastAsia="Times New Roman" w:hAnsi="Times New Roman" w:cs="Times New Roman"/>
                <w:color w:val="000000"/>
                <w:sz w:val="24"/>
                <w:szCs w:val="24"/>
              </w:rPr>
              <w:t xml:space="preserve"> analisados.</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A448B" w14:textId="77777777" w:rsidR="00984F34" w:rsidRPr="00CC0A82" w:rsidRDefault="00984F34" w:rsidP="00A2461B">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5</w:t>
            </w:r>
          </w:p>
        </w:tc>
      </w:tr>
    </w:tbl>
    <w:p w14:paraId="55E26CF8" w14:textId="77777777" w:rsidR="00984F34" w:rsidRPr="00CC0A82" w:rsidRDefault="00984F34" w:rsidP="00984F34">
      <w:pPr>
        <w:widowControl/>
        <w:pBdr>
          <w:top w:val="nil"/>
          <w:left w:val="nil"/>
          <w:bottom w:val="nil"/>
          <w:right w:val="nil"/>
          <w:between w:val="nil"/>
        </w:pBdr>
        <w:spacing w:line="276" w:lineRule="auto"/>
        <w:jc w:val="both"/>
        <w:rPr>
          <w:rFonts w:ascii="Times New Roman" w:eastAsia="Times New Roman" w:hAnsi="Times New Roman" w:cs="Times New Roman"/>
          <w:sz w:val="24"/>
          <w:szCs w:val="24"/>
        </w:rPr>
      </w:pPr>
    </w:p>
    <w:p w14:paraId="324D7006" w14:textId="24C287DA" w:rsidR="00984F34" w:rsidRPr="00CC0A82" w:rsidRDefault="00984F34" w:rsidP="00E474B3">
      <w:pPr>
        <w:widowControl/>
        <w:numPr>
          <w:ilvl w:val="1"/>
          <w:numId w:val="27"/>
        </w:numPr>
        <w:pBdr>
          <w:top w:val="nil"/>
          <w:left w:val="nil"/>
          <w:bottom w:val="nil"/>
          <w:right w:val="nil"/>
          <w:between w:val="nil"/>
        </w:pBdr>
        <w:tabs>
          <w:tab w:val="left" w:pos="426"/>
          <w:tab w:val="left" w:pos="567"/>
        </w:tabs>
        <w:spacing w:line="276" w:lineRule="auto"/>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Serão eliminadas as práticas:</w:t>
      </w:r>
    </w:p>
    <w:p w14:paraId="5FCF5C63" w14:textId="77777777" w:rsidR="00984F34" w:rsidRPr="00CC0A82" w:rsidRDefault="00984F34" w:rsidP="00E474B3">
      <w:pPr>
        <w:numPr>
          <w:ilvl w:val="2"/>
          <w:numId w:val="19"/>
        </w:numPr>
        <w:pBdr>
          <w:top w:val="nil"/>
          <w:left w:val="nil"/>
          <w:bottom w:val="nil"/>
          <w:right w:val="nil"/>
          <w:between w:val="nil"/>
        </w:pBdr>
        <w:tabs>
          <w:tab w:val="left" w:pos="942"/>
        </w:tabs>
        <w:spacing w:line="276" w:lineRule="auto"/>
        <w:ind w:left="567"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Cuja pontuação total for inferior a 60,0 (sessenta) pontos.</w:t>
      </w:r>
    </w:p>
    <w:p w14:paraId="3118235F" w14:textId="77777777" w:rsidR="00984F34" w:rsidRPr="00CC0A82" w:rsidRDefault="00984F34" w:rsidP="00E474B3">
      <w:pPr>
        <w:numPr>
          <w:ilvl w:val="2"/>
          <w:numId w:val="19"/>
        </w:numPr>
        <w:pBdr>
          <w:top w:val="nil"/>
          <w:left w:val="nil"/>
          <w:bottom w:val="nil"/>
          <w:right w:val="nil"/>
          <w:between w:val="nil"/>
        </w:pBdr>
        <w:tabs>
          <w:tab w:val="left" w:pos="942"/>
        </w:tabs>
        <w:spacing w:line="276" w:lineRule="auto"/>
        <w:ind w:left="567"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Que receba nota “zero” em qualquer critério de julgamento.</w:t>
      </w:r>
    </w:p>
    <w:p w14:paraId="0611D273" w14:textId="77777777" w:rsidR="00984F34" w:rsidRPr="00CC0A82" w:rsidRDefault="00984F34" w:rsidP="00E474B3">
      <w:pPr>
        <w:numPr>
          <w:ilvl w:val="2"/>
          <w:numId w:val="19"/>
        </w:numPr>
        <w:pBdr>
          <w:top w:val="nil"/>
          <w:left w:val="nil"/>
          <w:bottom w:val="nil"/>
          <w:right w:val="nil"/>
          <w:between w:val="nil"/>
        </w:pBdr>
        <w:tabs>
          <w:tab w:val="left" w:pos="942"/>
        </w:tabs>
        <w:spacing w:line="276" w:lineRule="auto"/>
        <w:ind w:left="567"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Que apresentarem o relato da prática incompleto e em desconformidade com os itens presentes no modelo disponibilizado no anexo;</w:t>
      </w:r>
    </w:p>
    <w:p w14:paraId="74C33E92" w14:textId="77777777" w:rsidR="00984F34" w:rsidRPr="00CC0A82" w:rsidRDefault="00984F34" w:rsidP="00E474B3">
      <w:pPr>
        <w:numPr>
          <w:ilvl w:val="2"/>
          <w:numId w:val="19"/>
        </w:numPr>
        <w:pBdr>
          <w:top w:val="nil"/>
          <w:left w:val="nil"/>
          <w:bottom w:val="nil"/>
          <w:right w:val="nil"/>
          <w:between w:val="nil"/>
        </w:pBdr>
        <w:tabs>
          <w:tab w:val="left" w:pos="942"/>
        </w:tabs>
        <w:spacing w:line="276" w:lineRule="auto"/>
        <w:ind w:left="567"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Que não apresentar TODAS as documentações elencadas na cláusula 5.2 do Edital;</w:t>
      </w:r>
    </w:p>
    <w:p w14:paraId="01445B1B" w14:textId="77777777" w:rsidR="00984F34" w:rsidRPr="00CC0A82" w:rsidRDefault="00984F34" w:rsidP="00E474B3">
      <w:pPr>
        <w:numPr>
          <w:ilvl w:val="2"/>
          <w:numId w:val="19"/>
        </w:numPr>
        <w:pBdr>
          <w:top w:val="nil"/>
          <w:left w:val="nil"/>
          <w:bottom w:val="nil"/>
          <w:right w:val="nil"/>
          <w:between w:val="nil"/>
        </w:pBdr>
        <w:tabs>
          <w:tab w:val="left" w:pos="942"/>
        </w:tabs>
        <w:spacing w:line="276" w:lineRule="auto"/>
        <w:ind w:left="567"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Que apresentarem documentação em desconformidade/irregularidade com os requisitos do Edital e/ou falsidade de informações.</w:t>
      </w:r>
    </w:p>
    <w:p w14:paraId="3667DC39" w14:textId="77777777" w:rsidR="00984F34" w:rsidRPr="00CC0A82" w:rsidRDefault="00984F34" w:rsidP="00E474B3">
      <w:pPr>
        <w:numPr>
          <w:ilvl w:val="1"/>
          <w:numId w:val="20"/>
        </w:numPr>
        <w:pBdr>
          <w:top w:val="nil"/>
          <w:left w:val="nil"/>
          <w:bottom w:val="nil"/>
          <w:right w:val="nil"/>
          <w:between w:val="nil"/>
        </w:pBdr>
        <w:tabs>
          <w:tab w:val="left" w:pos="426"/>
          <w:tab w:val="left" w:pos="942"/>
        </w:tabs>
        <w:spacing w:before="240" w:after="240" w:line="276" w:lineRule="auto"/>
        <w:ind w:left="0"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As propostas não eliminadas serão classificadas em ordem decrescente, de acordo com a pontuação total obtida, sendo considerada a média aritmética das notas lançadas por cada membro da Comissão Julgadora.</w:t>
      </w:r>
    </w:p>
    <w:p w14:paraId="49784023" w14:textId="77777777" w:rsidR="00984F34" w:rsidRPr="00CC0A82" w:rsidRDefault="00984F34" w:rsidP="00E474B3">
      <w:pPr>
        <w:numPr>
          <w:ilvl w:val="1"/>
          <w:numId w:val="20"/>
        </w:numPr>
        <w:pBdr>
          <w:top w:val="nil"/>
          <w:left w:val="nil"/>
          <w:bottom w:val="nil"/>
          <w:right w:val="nil"/>
          <w:between w:val="nil"/>
        </w:pBdr>
        <w:tabs>
          <w:tab w:val="left" w:pos="426"/>
        </w:tabs>
        <w:spacing w:before="240" w:after="240" w:line="276" w:lineRule="auto"/>
        <w:ind w:left="0"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 xml:space="preserve">No caso de empate entre duas ou mais propostas, o desempate será feito com base na maior pontuação obtida no critério de julgamento, nesta ordem: </w:t>
      </w:r>
    </w:p>
    <w:p w14:paraId="25416452" w14:textId="77777777" w:rsidR="00984F34" w:rsidRPr="00CC0A82" w:rsidRDefault="00984F34" w:rsidP="00A2461B">
      <w:pPr>
        <w:pBdr>
          <w:top w:val="nil"/>
          <w:left w:val="nil"/>
          <w:bottom w:val="nil"/>
          <w:right w:val="nil"/>
          <w:between w:val="nil"/>
        </w:pBdr>
        <w:tabs>
          <w:tab w:val="left" w:pos="942"/>
        </w:tabs>
        <w:ind w:left="851"/>
        <w:jc w:val="both"/>
        <w:rPr>
          <w:rFonts w:ascii="Times New Roman" w:eastAsia="Times New Roman" w:hAnsi="Times New Roman" w:cs="Times New Roman"/>
          <w:sz w:val="24"/>
          <w:szCs w:val="24"/>
        </w:rPr>
      </w:pPr>
      <w:r w:rsidRPr="00CC0A82">
        <w:rPr>
          <w:rFonts w:ascii="Times New Roman" w:eastAsia="Times New Roman" w:hAnsi="Times New Roman" w:cs="Times New Roman"/>
          <w:sz w:val="24"/>
          <w:szCs w:val="24"/>
        </w:rPr>
        <w:t>I-  Empoderamento;</w:t>
      </w:r>
    </w:p>
    <w:p w14:paraId="58B25CF4" w14:textId="77777777" w:rsidR="00984F34" w:rsidRPr="00CC0A82" w:rsidRDefault="00984F34" w:rsidP="00A2461B">
      <w:pPr>
        <w:pBdr>
          <w:top w:val="nil"/>
          <w:left w:val="nil"/>
          <w:bottom w:val="nil"/>
          <w:right w:val="nil"/>
          <w:between w:val="nil"/>
        </w:pBdr>
        <w:tabs>
          <w:tab w:val="left" w:pos="942"/>
        </w:tabs>
        <w:ind w:left="851"/>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 xml:space="preserve">II - Relevância/Impacto; </w:t>
      </w:r>
    </w:p>
    <w:p w14:paraId="4DA4DB33" w14:textId="77777777" w:rsidR="00984F34" w:rsidRPr="00CC0A82" w:rsidRDefault="00984F34" w:rsidP="00A2461B">
      <w:pPr>
        <w:pBdr>
          <w:top w:val="nil"/>
          <w:left w:val="nil"/>
          <w:bottom w:val="nil"/>
          <w:right w:val="nil"/>
          <w:between w:val="nil"/>
        </w:pBdr>
        <w:tabs>
          <w:tab w:val="left" w:pos="942"/>
        </w:tabs>
        <w:ind w:left="851"/>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lastRenderedPageBreak/>
        <w:t xml:space="preserve">III - Coerência e objetividade na apresentação do relato de prática; e </w:t>
      </w:r>
    </w:p>
    <w:p w14:paraId="487A1635" w14:textId="77777777" w:rsidR="00984F34" w:rsidRPr="00CC0A82" w:rsidRDefault="00984F34" w:rsidP="00A2461B">
      <w:pPr>
        <w:pBdr>
          <w:top w:val="nil"/>
          <w:left w:val="nil"/>
          <w:bottom w:val="nil"/>
          <w:right w:val="nil"/>
          <w:between w:val="nil"/>
        </w:pBdr>
        <w:tabs>
          <w:tab w:val="left" w:pos="942"/>
        </w:tabs>
        <w:ind w:left="851"/>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IV - Disseminação.</w:t>
      </w:r>
    </w:p>
    <w:p w14:paraId="0EB2D190" w14:textId="77777777" w:rsidR="00984F34" w:rsidRPr="00CC0A82" w:rsidRDefault="00984F34" w:rsidP="00E474B3">
      <w:pPr>
        <w:numPr>
          <w:ilvl w:val="1"/>
          <w:numId w:val="20"/>
        </w:numPr>
        <w:pBdr>
          <w:top w:val="nil"/>
          <w:left w:val="nil"/>
          <w:bottom w:val="nil"/>
          <w:right w:val="nil"/>
          <w:between w:val="nil"/>
        </w:pBdr>
        <w:tabs>
          <w:tab w:val="left" w:pos="426"/>
        </w:tabs>
        <w:spacing w:before="240" w:after="240" w:line="276" w:lineRule="auto"/>
        <w:ind w:left="0"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Se permanecer empate após a análise dos critérios de avaliação acima, será realizado sorteio para definição da proponente vencedora, devendo a Comissão Julgadora informar data, hora e local do sorteio, com comunicação prévia às proponentes concorrentes.</w:t>
      </w:r>
    </w:p>
    <w:p w14:paraId="7D1E40C6" w14:textId="77777777" w:rsidR="00984F34" w:rsidRPr="00CC0A82" w:rsidRDefault="00984F34" w:rsidP="00E474B3">
      <w:pPr>
        <w:numPr>
          <w:ilvl w:val="1"/>
          <w:numId w:val="20"/>
        </w:numPr>
        <w:pBdr>
          <w:top w:val="nil"/>
          <w:left w:val="nil"/>
          <w:bottom w:val="nil"/>
          <w:right w:val="nil"/>
          <w:between w:val="nil"/>
        </w:pBdr>
        <w:tabs>
          <w:tab w:val="left" w:pos="426"/>
        </w:tabs>
        <w:spacing w:before="240" w:after="240" w:line="276" w:lineRule="auto"/>
        <w:ind w:left="0"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Fica reservado o direito à Comissão Julgadora, na hipótese de não haver proposta com qualidade técnica e metodológica suficiente para receber o prêmio previsto, de não conceder o prêmio.</w:t>
      </w:r>
    </w:p>
    <w:p w14:paraId="0CA7E65E" w14:textId="77777777" w:rsidR="00984F34" w:rsidRPr="00CC0A82" w:rsidRDefault="00984F34" w:rsidP="00E474B3">
      <w:pPr>
        <w:numPr>
          <w:ilvl w:val="1"/>
          <w:numId w:val="20"/>
        </w:numPr>
        <w:pBdr>
          <w:top w:val="nil"/>
          <w:left w:val="nil"/>
          <w:bottom w:val="nil"/>
          <w:right w:val="nil"/>
          <w:between w:val="nil"/>
        </w:pBdr>
        <w:tabs>
          <w:tab w:val="left" w:pos="426"/>
        </w:tabs>
        <w:spacing w:before="240" w:after="240" w:line="276" w:lineRule="auto"/>
        <w:ind w:left="0"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A Comissão Julgadora divulgará as práticas selecionadas em ordem decrescente de classificação.</w:t>
      </w:r>
    </w:p>
    <w:p w14:paraId="203D5022" w14:textId="77777777" w:rsidR="00984F34" w:rsidRPr="00CC0A82" w:rsidRDefault="00984F34" w:rsidP="00E474B3">
      <w:pPr>
        <w:numPr>
          <w:ilvl w:val="1"/>
          <w:numId w:val="20"/>
        </w:numPr>
        <w:pBdr>
          <w:top w:val="nil"/>
          <w:left w:val="nil"/>
          <w:bottom w:val="nil"/>
          <w:right w:val="nil"/>
          <w:between w:val="nil"/>
        </w:pBdr>
        <w:tabs>
          <w:tab w:val="left" w:pos="567"/>
        </w:tabs>
        <w:spacing w:before="240" w:after="240" w:line="276" w:lineRule="auto"/>
        <w:ind w:left="0"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A Comissão Julgadora deverá publicar as notas de cada critério, bem como do seu relatório circunstanciado de avaliação</w:t>
      </w:r>
    </w:p>
    <w:p w14:paraId="6B37F3BA" w14:textId="77777777" w:rsidR="00984F34" w:rsidRPr="00CC0A82" w:rsidRDefault="00984F34" w:rsidP="00984F34">
      <w:pPr>
        <w:pBdr>
          <w:top w:val="nil"/>
          <w:left w:val="nil"/>
          <w:bottom w:val="nil"/>
          <w:right w:val="nil"/>
          <w:between w:val="nil"/>
        </w:pBdr>
        <w:tabs>
          <w:tab w:val="left" w:pos="942"/>
        </w:tabs>
        <w:spacing w:before="240" w:after="240" w:line="276" w:lineRule="auto"/>
        <w:jc w:val="both"/>
        <w:rPr>
          <w:rFonts w:ascii="Times New Roman" w:eastAsia="Times New Roman" w:hAnsi="Times New Roman" w:cs="Times New Roman"/>
          <w:b/>
          <w:color w:val="000000"/>
          <w:sz w:val="24"/>
          <w:szCs w:val="24"/>
        </w:rPr>
      </w:pPr>
      <w:r w:rsidRPr="00CC0A82">
        <w:rPr>
          <w:rFonts w:ascii="Times New Roman" w:eastAsia="Times New Roman" w:hAnsi="Times New Roman" w:cs="Times New Roman"/>
          <w:b/>
          <w:color w:val="000000"/>
          <w:sz w:val="24"/>
          <w:szCs w:val="24"/>
        </w:rPr>
        <w:t>Das Vedações à Participação</w:t>
      </w:r>
    </w:p>
    <w:p w14:paraId="5C8E1C6E" w14:textId="14D1EB0A" w:rsidR="00984F34" w:rsidRPr="00CC0A82" w:rsidRDefault="00984F34" w:rsidP="00E474B3">
      <w:pPr>
        <w:numPr>
          <w:ilvl w:val="1"/>
          <w:numId w:val="20"/>
        </w:numPr>
        <w:pBdr>
          <w:top w:val="nil"/>
          <w:left w:val="nil"/>
          <w:bottom w:val="nil"/>
          <w:right w:val="nil"/>
          <w:between w:val="nil"/>
        </w:pBdr>
        <w:spacing w:before="240" w:after="240" w:line="276" w:lineRule="auto"/>
        <w:ind w:left="0" w:right="79"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Estarão impedidos de se inscrever n</w:t>
      </w:r>
      <w:r w:rsidR="003D5DEF" w:rsidRPr="00CC0A82">
        <w:rPr>
          <w:rFonts w:ascii="Times New Roman" w:eastAsia="Times New Roman" w:hAnsi="Times New Roman" w:cs="Times New Roman"/>
          <w:color w:val="000000"/>
          <w:sz w:val="24"/>
          <w:szCs w:val="24"/>
        </w:rPr>
        <w:t>o Edital DignidadES</w:t>
      </w:r>
      <w:r w:rsidRPr="00CC0A82">
        <w:rPr>
          <w:rFonts w:ascii="Times New Roman" w:eastAsia="Times New Roman" w:hAnsi="Times New Roman" w:cs="Times New Roman"/>
          <w:color w:val="000000"/>
          <w:sz w:val="24"/>
          <w:szCs w:val="24"/>
        </w:rPr>
        <w:t xml:space="preserve"> –</w:t>
      </w:r>
      <w:r w:rsidR="003D5DEF" w:rsidRPr="00CC0A82">
        <w:rPr>
          <w:rFonts w:ascii="Times New Roman" w:eastAsia="Times New Roman" w:hAnsi="Times New Roman" w:cs="Times New Roman"/>
          <w:color w:val="000000"/>
          <w:sz w:val="24"/>
          <w:szCs w:val="24"/>
        </w:rPr>
        <w:t xml:space="preserve"> 1º Prêmio de Boas Práticas em Reconhecimento ao Trabalho com a População em Situação de Rua</w:t>
      </w:r>
      <w:r w:rsidRPr="00CC0A82">
        <w:rPr>
          <w:rFonts w:ascii="Times New Roman" w:eastAsia="Times New Roman" w:hAnsi="Times New Roman" w:cs="Times New Roman"/>
          <w:color w:val="000000"/>
          <w:sz w:val="24"/>
          <w:szCs w:val="24"/>
        </w:rPr>
        <w:t xml:space="preserve"> do Estado do Esp</w:t>
      </w:r>
      <w:r w:rsidR="003D5DEF" w:rsidRPr="00CC0A82">
        <w:rPr>
          <w:rFonts w:ascii="Times New Roman" w:eastAsia="Times New Roman" w:hAnsi="Times New Roman" w:cs="Times New Roman"/>
          <w:color w:val="000000"/>
          <w:sz w:val="24"/>
          <w:szCs w:val="24"/>
        </w:rPr>
        <w:t>írito Santo</w:t>
      </w:r>
      <w:r w:rsidRPr="00CC0A82">
        <w:rPr>
          <w:rFonts w:ascii="Times New Roman" w:eastAsia="Times New Roman" w:hAnsi="Times New Roman" w:cs="Times New Roman"/>
          <w:color w:val="000000"/>
          <w:sz w:val="24"/>
          <w:szCs w:val="24"/>
        </w:rPr>
        <w:t>:</w:t>
      </w:r>
    </w:p>
    <w:p w14:paraId="52E59D86" w14:textId="77777777" w:rsidR="00984F34" w:rsidRPr="00CC0A82" w:rsidRDefault="00984F34" w:rsidP="00E474B3">
      <w:pPr>
        <w:numPr>
          <w:ilvl w:val="2"/>
          <w:numId w:val="20"/>
        </w:numPr>
        <w:pBdr>
          <w:top w:val="nil"/>
          <w:left w:val="nil"/>
          <w:bottom w:val="nil"/>
          <w:right w:val="nil"/>
          <w:between w:val="nil"/>
        </w:pBdr>
        <w:tabs>
          <w:tab w:val="left" w:pos="942"/>
        </w:tabs>
        <w:spacing w:line="276" w:lineRule="auto"/>
        <w:ind w:left="567" w:right="79"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Aquele que não atenda às condições do Edital e seus anexos;</w:t>
      </w:r>
    </w:p>
    <w:p w14:paraId="4DD8F74B" w14:textId="77777777" w:rsidR="00984F34" w:rsidRPr="00CC0A82" w:rsidRDefault="00984F34" w:rsidP="00E474B3">
      <w:pPr>
        <w:numPr>
          <w:ilvl w:val="2"/>
          <w:numId w:val="20"/>
        </w:numPr>
        <w:pBdr>
          <w:top w:val="nil"/>
          <w:left w:val="nil"/>
          <w:bottom w:val="nil"/>
          <w:right w:val="nil"/>
          <w:between w:val="nil"/>
        </w:pBdr>
        <w:tabs>
          <w:tab w:val="left" w:pos="709"/>
          <w:tab w:val="left" w:pos="942"/>
        </w:tabs>
        <w:spacing w:line="276" w:lineRule="auto"/>
        <w:ind w:left="567" w:right="79"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Pessoas jurídicas cujos sócios, administradores, dirigentes ou membros da diretoria possuam vínculo matrimonial, de união estável ou relações de parentesco até o 2º grau com membros da Comissão Julgadora designada.</w:t>
      </w:r>
    </w:p>
    <w:p w14:paraId="1793DB61" w14:textId="77777777" w:rsidR="00984F34" w:rsidRPr="00CC0A82" w:rsidRDefault="00984F34" w:rsidP="00E474B3">
      <w:pPr>
        <w:numPr>
          <w:ilvl w:val="2"/>
          <w:numId w:val="20"/>
        </w:numPr>
        <w:pBdr>
          <w:top w:val="nil"/>
          <w:left w:val="nil"/>
          <w:bottom w:val="nil"/>
          <w:right w:val="nil"/>
          <w:between w:val="nil"/>
        </w:pBdr>
        <w:tabs>
          <w:tab w:val="left" w:pos="942"/>
        </w:tabs>
        <w:spacing w:line="276" w:lineRule="auto"/>
        <w:ind w:left="567" w:right="79"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Membros da Comissão Julgadora.</w:t>
      </w:r>
    </w:p>
    <w:p w14:paraId="1E53D7A1" w14:textId="77777777" w:rsidR="00984F34" w:rsidRPr="00CC0A82" w:rsidRDefault="00984F34" w:rsidP="00E474B3">
      <w:pPr>
        <w:numPr>
          <w:ilvl w:val="2"/>
          <w:numId w:val="20"/>
        </w:numPr>
        <w:pBdr>
          <w:top w:val="nil"/>
          <w:left w:val="nil"/>
          <w:bottom w:val="nil"/>
          <w:right w:val="nil"/>
          <w:between w:val="nil"/>
        </w:pBdr>
        <w:tabs>
          <w:tab w:val="left" w:pos="942"/>
        </w:tabs>
        <w:spacing w:line="276" w:lineRule="auto"/>
        <w:ind w:left="567" w:right="79"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Pessoas físicas que possuam vínculo matrimonial, de união estável ou relações de parentesco até o 2º grau com membros da Comissão Julgadora.</w:t>
      </w:r>
    </w:p>
    <w:p w14:paraId="11840898" w14:textId="77777777" w:rsidR="00984F34" w:rsidRPr="00CC0A82" w:rsidRDefault="00984F34" w:rsidP="00E474B3">
      <w:pPr>
        <w:numPr>
          <w:ilvl w:val="2"/>
          <w:numId w:val="20"/>
        </w:numPr>
        <w:pBdr>
          <w:top w:val="nil"/>
          <w:left w:val="nil"/>
          <w:bottom w:val="nil"/>
          <w:right w:val="nil"/>
          <w:between w:val="nil"/>
        </w:pBdr>
        <w:tabs>
          <w:tab w:val="left" w:pos="942"/>
        </w:tabs>
        <w:spacing w:line="276" w:lineRule="auto"/>
        <w:ind w:left="567" w:right="79"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Pessoas físicas menores de 18 (dezoito) anos.</w:t>
      </w:r>
    </w:p>
    <w:p w14:paraId="114A5F2D" w14:textId="77777777" w:rsidR="00984F34" w:rsidRPr="00CC0A82" w:rsidRDefault="00984F34" w:rsidP="00E474B3">
      <w:pPr>
        <w:numPr>
          <w:ilvl w:val="2"/>
          <w:numId w:val="20"/>
        </w:numPr>
        <w:pBdr>
          <w:top w:val="nil"/>
          <w:left w:val="nil"/>
          <w:bottom w:val="nil"/>
          <w:right w:val="nil"/>
          <w:between w:val="nil"/>
        </w:pBdr>
        <w:tabs>
          <w:tab w:val="left" w:pos="942"/>
        </w:tabs>
        <w:spacing w:line="276" w:lineRule="auto"/>
        <w:ind w:left="567" w:right="79"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Pessoas jurídicas cujos sócios, administradores, dirigentes ou membro da diretoria sejam servidores ou ocupantes de cargo em comissão da Secretaria de Estado de Direitos Humanos - SEDH ou pessoas que possuam vínculo matrimonial, de união estável ou relações de parentesco até o 2º grau com estes, com exceção dos servidores que se encontram aposentados (inativos).</w:t>
      </w:r>
    </w:p>
    <w:p w14:paraId="6D31FE69" w14:textId="77777777" w:rsidR="00984F34" w:rsidRPr="00CC0A82" w:rsidRDefault="00984F34" w:rsidP="00E474B3">
      <w:pPr>
        <w:numPr>
          <w:ilvl w:val="2"/>
          <w:numId w:val="20"/>
        </w:numPr>
        <w:pBdr>
          <w:top w:val="nil"/>
          <w:left w:val="nil"/>
          <w:bottom w:val="nil"/>
          <w:right w:val="nil"/>
          <w:between w:val="nil"/>
        </w:pBdr>
        <w:tabs>
          <w:tab w:val="left" w:pos="942"/>
        </w:tabs>
        <w:spacing w:line="276" w:lineRule="auto"/>
        <w:ind w:left="567" w:right="79"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1FA03C6" w14:textId="77777777" w:rsidR="00984F34" w:rsidRPr="00CC0A82" w:rsidRDefault="00984F34" w:rsidP="00E474B3">
      <w:pPr>
        <w:numPr>
          <w:ilvl w:val="2"/>
          <w:numId w:val="20"/>
        </w:numPr>
        <w:pBdr>
          <w:top w:val="nil"/>
          <w:left w:val="nil"/>
          <w:bottom w:val="nil"/>
          <w:right w:val="nil"/>
          <w:between w:val="nil"/>
        </w:pBdr>
        <w:tabs>
          <w:tab w:val="left" w:pos="942"/>
        </w:tabs>
        <w:spacing w:line="276" w:lineRule="auto"/>
        <w:ind w:left="567" w:right="79"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Pessoa física ou jurídica que se encontre, ao tempo da licitação, impossibilitada de participar da licitação em decorrência de sanção que lhe foi imposta;</w:t>
      </w:r>
    </w:p>
    <w:p w14:paraId="5F6F7FB2" w14:textId="77777777" w:rsidR="00984F34" w:rsidRPr="00CC0A82" w:rsidRDefault="00984F34" w:rsidP="00E474B3">
      <w:pPr>
        <w:numPr>
          <w:ilvl w:val="1"/>
          <w:numId w:val="20"/>
        </w:numPr>
        <w:pBdr>
          <w:top w:val="nil"/>
          <w:left w:val="nil"/>
          <w:bottom w:val="nil"/>
          <w:right w:val="nil"/>
          <w:between w:val="nil"/>
        </w:pBdr>
        <w:tabs>
          <w:tab w:val="left" w:pos="567"/>
        </w:tabs>
        <w:spacing w:before="240" w:after="240" w:line="276" w:lineRule="auto"/>
        <w:ind w:left="0" w:firstLine="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color w:val="000000"/>
          <w:sz w:val="24"/>
          <w:szCs w:val="24"/>
        </w:rPr>
        <w:t>As inscrições apresentadas em desacordo com as normas, condições e especificações previstas no Edital serão desclassificadas.</w:t>
      </w:r>
    </w:p>
    <w:p w14:paraId="587696F9" w14:textId="77777777" w:rsidR="00984F34" w:rsidRPr="00CC0A82" w:rsidRDefault="00984F34" w:rsidP="00E474B3">
      <w:pPr>
        <w:widowControl/>
        <w:numPr>
          <w:ilvl w:val="0"/>
          <w:numId w:val="21"/>
        </w:numPr>
        <w:pBdr>
          <w:top w:val="nil"/>
          <w:left w:val="nil"/>
          <w:bottom w:val="nil"/>
          <w:right w:val="nil"/>
          <w:between w:val="nil"/>
        </w:pBdr>
        <w:tabs>
          <w:tab w:val="left" w:pos="426"/>
        </w:tabs>
        <w:spacing w:before="240" w:after="240" w:line="276" w:lineRule="auto"/>
        <w:ind w:left="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b/>
          <w:color w:val="000000"/>
          <w:sz w:val="24"/>
          <w:szCs w:val="24"/>
        </w:rPr>
        <w:t>ESTIMATIVAS DO VALOR DA CONTRATAÇÃO</w:t>
      </w:r>
    </w:p>
    <w:p w14:paraId="588AA4C6" w14:textId="77777777" w:rsidR="00984F34" w:rsidRPr="00CC0A82" w:rsidRDefault="00984F34" w:rsidP="00E474B3">
      <w:pPr>
        <w:numPr>
          <w:ilvl w:val="1"/>
          <w:numId w:val="28"/>
        </w:numPr>
        <w:pBdr>
          <w:top w:val="nil"/>
          <w:left w:val="nil"/>
          <w:bottom w:val="nil"/>
          <w:right w:val="nil"/>
          <w:between w:val="nil"/>
        </w:pBdr>
        <w:tabs>
          <w:tab w:val="left" w:pos="567"/>
          <w:tab w:val="left" w:pos="1560"/>
        </w:tabs>
        <w:spacing w:before="120" w:after="120" w:line="276" w:lineRule="auto"/>
        <w:ind w:left="0" w:right="215"/>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lastRenderedPageBreak/>
        <w:t>O custo total do edital é de R$ 50.000,00 (cinquenta mil reais), sendo R$ 10.000,00 (dez mil reais) para cada proposta contemplada, conforme detalhamento constante no item 6 do Estudo Técnico Preliminar.</w:t>
      </w:r>
    </w:p>
    <w:p w14:paraId="59E0235C" w14:textId="77777777" w:rsidR="00984F34" w:rsidRPr="00CC0A82" w:rsidRDefault="00984F34" w:rsidP="00E474B3">
      <w:pPr>
        <w:numPr>
          <w:ilvl w:val="1"/>
          <w:numId w:val="28"/>
        </w:numPr>
        <w:pBdr>
          <w:top w:val="nil"/>
          <w:left w:val="nil"/>
          <w:bottom w:val="nil"/>
          <w:right w:val="nil"/>
          <w:between w:val="nil"/>
        </w:pBdr>
        <w:tabs>
          <w:tab w:val="left" w:pos="567"/>
        </w:tabs>
        <w:spacing w:before="120" w:after="120" w:line="276" w:lineRule="auto"/>
        <w:ind w:left="0"/>
        <w:jc w:val="both"/>
        <w:rPr>
          <w:rFonts w:ascii="Times New Roman" w:eastAsia="Times New Roman" w:hAnsi="Times New Roman" w:cs="Times New Roman"/>
          <w:sz w:val="24"/>
          <w:szCs w:val="24"/>
        </w:rPr>
      </w:pPr>
      <w:r w:rsidRPr="00CC0A82">
        <w:rPr>
          <w:rFonts w:ascii="Times New Roman" w:eastAsia="Times New Roman" w:hAnsi="Times New Roman" w:cs="Times New Roman"/>
          <w:sz w:val="24"/>
          <w:szCs w:val="24"/>
        </w:rPr>
        <w:t>Serão</w:t>
      </w:r>
      <w:r w:rsidRPr="00CC0A82">
        <w:rPr>
          <w:rFonts w:ascii="Times New Roman" w:eastAsia="Times New Roman" w:hAnsi="Times New Roman" w:cs="Times New Roman"/>
          <w:color w:val="000000"/>
          <w:sz w:val="24"/>
          <w:szCs w:val="24"/>
        </w:rPr>
        <w:t xml:space="preserve"> contempladas pelo Edital até 05 (cinco) propostas.</w:t>
      </w:r>
    </w:p>
    <w:p w14:paraId="06B95BB0" w14:textId="77777777" w:rsidR="00984F34" w:rsidRPr="00CC0A82" w:rsidRDefault="00984F34" w:rsidP="00E474B3">
      <w:pPr>
        <w:numPr>
          <w:ilvl w:val="1"/>
          <w:numId w:val="28"/>
        </w:numPr>
        <w:pBdr>
          <w:top w:val="nil"/>
          <w:left w:val="nil"/>
          <w:bottom w:val="nil"/>
          <w:right w:val="nil"/>
          <w:between w:val="nil"/>
        </w:pBdr>
        <w:tabs>
          <w:tab w:val="left" w:pos="567"/>
        </w:tabs>
        <w:spacing w:before="120" w:after="120" w:line="276" w:lineRule="auto"/>
        <w:ind w:left="0"/>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O recurso é oriundo da Secretaria de Estado de Direitos Humanos (SEDH).</w:t>
      </w:r>
    </w:p>
    <w:p w14:paraId="0FFF2B8F" w14:textId="77777777" w:rsidR="00984F34" w:rsidRPr="00CC0A82" w:rsidRDefault="00984F34" w:rsidP="00E474B3">
      <w:pPr>
        <w:numPr>
          <w:ilvl w:val="1"/>
          <w:numId w:val="28"/>
        </w:numPr>
        <w:pBdr>
          <w:top w:val="nil"/>
          <w:left w:val="nil"/>
          <w:bottom w:val="nil"/>
          <w:right w:val="nil"/>
          <w:between w:val="nil"/>
        </w:pBdr>
        <w:tabs>
          <w:tab w:val="left" w:pos="567"/>
        </w:tabs>
        <w:spacing w:before="120" w:after="120" w:line="276" w:lineRule="auto"/>
        <w:ind w:left="0"/>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O valor do prêmio será pago em parcela única.</w:t>
      </w:r>
    </w:p>
    <w:p w14:paraId="4B36BE67" w14:textId="77777777" w:rsidR="00984F34" w:rsidRPr="00CC0A82" w:rsidRDefault="00984F34" w:rsidP="00E474B3">
      <w:pPr>
        <w:numPr>
          <w:ilvl w:val="1"/>
          <w:numId w:val="28"/>
        </w:numPr>
        <w:pBdr>
          <w:top w:val="nil"/>
          <w:left w:val="nil"/>
          <w:bottom w:val="nil"/>
          <w:right w:val="nil"/>
          <w:between w:val="nil"/>
        </w:pBdr>
        <w:tabs>
          <w:tab w:val="left" w:pos="567"/>
          <w:tab w:val="left" w:pos="1661"/>
        </w:tabs>
        <w:spacing w:before="120" w:after="120" w:line="276" w:lineRule="auto"/>
        <w:ind w:left="0" w:right="218"/>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Do valor total do prêmio a ser pago a pessoas físicas, a SEDH fará a retenção do imposto de renda (IR), acaso devidos, de acordo com os limites previstos na legislação em vigor, para posterior recolhimento.</w:t>
      </w:r>
    </w:p>
    <w:p w14:paraId="0E334AC4" w14:textId="77777777" w:rsidR="00984F34" w:rsidRPr="00CC0A82" w:rsidRDefault="00984F34" w:rsidP="00E474B3">
      <w:pPr>
        <w:numPr>
          <w:ilvl w:val="2"/>
          <w:numId w:val="28"/>
        </w:numPr>
        <w:pBdr>
          <w:top w:val="nil"/>
          <w:left w:val="nil"/>
          <w:bottom w:val="nil"/>
          <w:right w:val="nil"/>
          <w:between w:val="nil"/>
        </w:pBdr>
        <w:tabs>
          <w:tab w:val="left" w:pos="709"/>
          <w:tab w:val="left" w:pos="1134"/>
        </w:tabs>
        <w:spacing w:before="120" w:after="120" w:line="276" w:lineRule="auto"/>
        <w:ind w:left="426" w:right="221"/>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Para pessoas físicas, o valor a ser retido de IR será calculado de acordo com a Tabela Progressiva Mensal, a título de antecipação do devido na Declaração de Ajuste Anual (DAA). O valor estimado para retenção pode ser consultado no simulador https://www27.receita.fazenda. gov.br/simulador-irpf/.</w:t>
      </w:r>
    </w:p>
    <w:p w14:paraId="60C7F068" w14:textId="77777777" w:rsidR="00984F34" w:rsidRPr="00CC0A82" w:rsidRDefault="00984F34" w:rsidP="00E474B3">
      <w:pPr>
        <w:numPr>
          <w:ilvl w:val="2"/>
          <w:numId w:val="28"/>
        </w:numPr>
        <w:pBdr>
          <w:top w:val="nil"/>
          <w:left w:val="nil"/>
          <w:bottom w:val="nil"/>
          <w:right w:val="nil"/>
          <w:between w:val="nil"/>
        </w:pBdr>
        <w:tabs>
          <w:tab w:val="left" w:pos="851"/>
          <w:tab w:val="left" w:pos="1276"/>
          <w:tab w:val="left" w:pos="1302"/>
        </w:tabs>
        <w:spacing w:before="120" w:after="120" w:line="276" w:lineRule="auto"/>
        <w:ind w:left="426" w:right="224"/>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Para pessoas jurídicas, o prêmio será contabilizado na sua escrituração, de forma a compor a receita auferida, inexistindo previsão de retenção na fonte. (se aplicável, manter)</w:t>
      </w:r>
      <w:r w:rsidRPr="00CC0A82">
        <w:rPr>
          <w:rFonts w:ascii="Times New Roman" w:eastAsia="Times New Roman" w:hAnsi="Times New Roman" w:cs="Times New Roman"/>
          <w:sz w:val="24"/>
          <w:szCs w:val="24"/>
        </w:rPr>
        <w:t>;</w:t>
      </w:r>
    </w:p>
    <w:p w14:paraId="715EB040" w14:textId="77777777" w:rsidR="00984F34" w:rsidRPr="00CC0A82" w:rsidRDefault="00984F34" w:rsidP="00E474B3">
      <w:pPr>
        <w:numPr>
          <w:ilvl w:val="1"/>
          <w:numId w:val="28"/>
        </w:numPr>
        <w:pBdr>
          <w:top w:val="nil"/>
          <w:left w:val="nil"/>
          <w:bottom w:val="nil"/>
          <w:right w:val="nil"/>
          <w:between w:val="nil"/>
        </w:pBdr>
        <w:tabs>
          <w:tab w:val="left" w:pos="567"/>
          <w:tab w:val="left" w:pos="1661"/>
        </w:tabs>
        <w:spacing w:before="120" w:after="120" w:line="276" w:lineRule="auto"/>
        <w:ind w:left="0" w:right="217"/>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Toda e qualquer despesa a ser realizada será de responsabilidade exclusiva do contemplado, a quem é vedado o uso do nome da SEDH ou de qualquer órgão do Governo do Estado para contratação de serviços de terceiros ou aquisição de bens e serviços.</w:t>
      </w:r>
    </w:p>
    <w:p w14:paraId="589C8BB9" w14:textId="77777777" w:rsidR="00984F34" w:rsidRPr="00CC0A82" w:rsidRDefault="00984F34" w:rsidP="00984F34">
      <w:pPr>
        <w:pBdr>
          <w:top w:val="nil"/>
          <w:left w:val="nil"/>
          <w:bottom w:val="nil"/>
          <w:right w:val="nil"/>
          <w:between w:val="nil"/>
        </w:pBdr>
        <w:tabs>
          <w:tab w:val="left" w:pos="941"/>
          <w:tab w:val="left" w:pos="1661"/>
        </w:tabs>
        <w:spacing w:line="276" w:lineRule="auto"/>
        <w:ind w:right="216"/>
        <w:jc w:val="both"/>
        <w:rPr>
          <w:rFonts w:ascii="Times New Roman" w:eastAsia="Times New Roman" w:hAnsi="Times New Roman" w:cs="Times New Roman"/>
          <w:color w:val="000000"/>
          <w:sz w:val="24"/>
          <w:szCs w:val="24"/>
        </w:rPr>
      </w:pPr>
    </w:p>
    <w:p w14:paraId="08A91772" w14:textId="77777777" w:rsidR="00984F34" w:rsidRPr="00CC0A82" w:rsidRDefault="00984F34" w:rsidP="00E474B3">
      <w:pPr>
        <w:widowControl/>
        <w:numPr>
          <w:ilvl w:val="0"/>
          <w:numId w:val="21"/>
        </w:numPr>
        <w:pBdr>
          <w:top w:val="nil"/>
          <w:left w:val="nil"/>
          <w:bottom w:val="nil"/>
          <w:right w:val="nil"/>
          <w:between w:val="nil"/>
        </w:pBdr>
        <w:tabs>
          <w:tab w:val="left" w:pos="567"/>
        </w:tabs>
        <w:spacing w:before="240" w:after="240" w:line="276" w:lineRule="auto"/>
        <w:ind w:left="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b/>
          <w:color w:val="000000"/>
          <w:sz w:val="24"/>
          <w:szCs w:val="24"/>
        </w:rPr>
        <w:t>ADEQUAÇÃO ORÇAMENTÁRIA</w:t>
      </w:r>
    </w:p>
    <w:p w14:paraId="59F51EB8" w14:textId="77777777" w:rsidR="00984F34" w:rsidRPr="00CC0A82" w:rsidRDefault="00984F34" w:rsidP="00E474B3">
      <w:pPr>
        <w:widowControl/>
        <w:numPr>
          <w:ilvl w:val="1"/>
          <w:numId w:val="29"/>
        </w:numPr>
        <w:pBdr>
          <w:top w:val="nil"/>
          <w:left w:val="nil"/>
          <w:bottom w:val="nil"/>
          <w:right w:val="nil"/>
          <w:between w:val="nil"/>
        </w:pBdr>
        <w:spacing w:before="120" w:line="276" w:lineRule="auto"/>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As despesas decorrentes da presente contratação correrão à conta de recursos específicos consignados no Orçamento.</w:t>
      </w:r>
    </w:p>
    <w:p w14:paraId="2BA85C6D" w14:textId="77777777" w:rsidR="00984F34" w:rsidRPr="00CC0A82" w:rsidRDefault="00984F34" w:rsidP="00E474B3">
      <w:pPr>
        <w:widowControl/>
        <w:numPr>
          <w:ilvl w:val="1"/>
          <w:numId w:val="29"/>
        </w:numPr>
        <w:pBdr>
          <w:top w:val="nil"/>
          <w:left w:val="nil"/>
          <w:bottom w:val="nil"/>
          <w:right w:val="nil"/>
          <w:between w:val="nil"/>
        </w:pBdr>
        <w:spacing w:before="120" w:line="276" w:lineRule="auto"/>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A contratação será atendida pela seguinte dotação:</w:t>
      </w:r>
    </w:p>
    <w:p w14:paraId="74EE846E" w14:textId="77777777" w:rsidR="00984F34" w:rsidRPr="00CC0A82" w:rsidRDefault="00984F34" w:rsidP="00E474B3">
      <w:pPr>
        <w:widowControl/>
        <w:numPr>
          <w:ilvl w:val="0"/>
          <w:numId w:val="22"/>
        </w:numPr>
        <w:pBdr>
          <w:top w:val="nil"/>
          <w:left w:val="nil"/>
          <w:bottom w:val="nil"/>
          <w:right w:val="nil"/>
          <w:between w:val="nil"/>
        </w:pBdr>
        <w:tabs>
          <w:tab w:val="left" w:pos="1134"/>
        </w:tabs>
        <w:spacing w:line="276" w:lineRule="auto"/>
        <w:ind w:left="851" w:firstLine="0"/>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Gestão/Unidade: 480.101 - SEDH</w:t>
      </w:r>
    </w:p>
    <w:p w14:paraId="7D5B710F" w14:textId="77777777" w:rsidR="00984F34" w:rsidRPr="00CC0A82" w:rsidRDefault="00984F34" w:rsidP="00E474B3">
      <w:pPr>
        <w:widowControl/>
        <w:numPr>
          <w:ilvl w:val="0"/>
          <w:numId w:val="22"/>
        </w:numPr>
        <w:pBdr>
          <w:top w:val="nil"/>
          <w:left w:val="nil"/>
          <w:bottom w:val="nil"/>
          <w:right w:val="nil"/>
          <w:between w:val="nil"/>
        </w:pBdr>
        <w:tabs>
          <w:tab w:val="left" w:pos="1134"/>
        </w:tabs>
        <w:spacing w:line="276" w:lineRule="auto"/>
        <w:ind w:left="851" w:firstLine="0"/>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Fonte de Recursos: 500</w:t>
      </w:r>
    </w:p>
    <w:p w14:paraId="380D4B74" w14:textId="77777777" w:rsidR="00984F34" w:rsidRPr="00CC0A82" w:rsidRDefault="00984F34" w:rsidP="00E474B3">
      <w:pPr>
        <w:widowControl/>
        <w:numPr>
          <w:ilvl w:val="0"/>
          <w:numId w:val="22"/>
        </w:numPr>
        <w:pBdr>
          <w:top w:val="nil"/>
          <w:left w:val="nil"/>
          <w:bottom w:val="nil"/>
          <w:right w:val="nil"/>
          <w:between w:val="nil"/>
        </w:pBdr>
        <w:tabs>
          <w:tab w:val="left" w:pos="1134"/>
        </w:tabs>
        <w:spacing w:line="276" w:lineRule="auto"/>
        <w:ind w:left="851" w:firstLine="0"/>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Programa de Trabalho: 10.48.101.14.422.0040.2283 – PROMOÇÃO E DEFESA DOS DIREITOS HUMANOS</w:t>
      </w:r>
    </w:p>
    <w:p w14:paraId="7114767B" w14:textId="77777777" w:rsidR="00984F34" w:rsidRPr="00CC0A82" w:rsidRDefault="00984F34" w:rsidP="00E474B3">
      <w:pPr>
        <w:widowControl/>
        <w:numPr>
          <w:ilvl w:val="0"/>
          <w:numId w:val="22"/>
        </w:numPr>
        <w:pBdr>
          <w:top w:val="nil"/>
          <w:left w:val="nil"/>
          <w:bottom w:val="nil"/>
          <w:right w:val="nil"/>
          <w:between w:val="nil"/>
        </w:pBdr>
        <w:tabs>
          <w:tab w:val="left" w:pos="1134"/>
        </w:tabs>
        <w:spacing w:line="276" w:lineRule="auto"/>
        <w:ind w:left="851" w:firstLine="0"/>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Elemento de Despesa: 3.3.90.31</w:t>
      </w:r>
    </w:p>
    <w:p w14:paraId="3912489E" w14:textId="0170932C" w:rsidR="00984F34" w:rsidRPr="00CC0A82" w:rsidRDefault="00984F34" w:rsidP="00E474B3">
      <w:pPr>
        <w:widowControl/>
        <w:numPr>
          <w:ilvl w:val="0"/>
          <w:numId w:val="22"/>
        </w:numPr>
        <w:pBdr>
          <w:top w:val="nil"/>
          <w:left w:val="nil"/>
          <w:bottom w:val="nil"/>
          <w:right w:val="nil"/>
          <w:between w:val="nil"/>
        </w:pBdr>
        <w:tabs>
          <w:tab w:val="left" w:pos="1134"/>
        </w:tabs>
        <w:spacing w:line="276" w:lineRule="auto"/>
        <w:ind w:left="851" w:firstLine="0"/>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 xml:space="preserve">Plano Interno: </w:t>
      </w:r>
      <w:r w:rsidR="003D5DEF" w:rsidRPr="00CC0A82">
        <w:rPr>
          <w:rFonts w:ascii="Times New Roman" w:eastAsia="Times New Roman" w:hAnsi="Times New Roman" w:cs="Times New Roman"/>
          <w:color w:val="000000"/>
          <w:sz w:val="24"/>
          <w:szCs w:val="24"/>
        </w:rPr>
        <w:t>003149</w:t>
      </w:r>
      <w:r w:rsidRPr="00CC0A82">
        <w:rPr>
          <w:rFonts w:ascii="Times New Roman" w:eastAsia="Times New Roman" w:hAnsi="Times New Roman" w:cs="Times New Roman"/>
          <w:color w:val="000000"/>
          <w:sz w:val="24"/>
          <w:szCs w:val="24"/>
        </w:rPr>
        <w:t xml:space="preserve"> </w:t>
      </w:r>
      <w:r w:rsidR="003D5DEF" w:rsidRPr="00CC0A82">
        <w:rPr>
          <w:rFonts w:ascii="Times New Roman" w:eastAsia="Times New Roman" w:hAnsi="Times New Roman" w:cs="Times New Roman"/>
          <w:color w:val="000000"/>
          <w:sz w:val="24"/>
          <w:szCs w:val="24"/>
        </w:rPr>
        <w:t>–</w:t>
      </w:r>
      <w:r w:rsidRPr="00CC0A82">
        <w:rPr>
          <w:rFonts w:ascii="Times New Roman" w:eastAsia="Times New Roman" w:hAnsi="Times New Roman" w:cs="Times New Roman"/>
          <w:color w:val="000000"/>
          <w:sz w:val="24"/>
          <w:szCs w:val="24"/>
        </w:rPr>
        <w:t xml:space="preserve"> </w:t>
      </w:r>
      <w:r w:rsidR="003D5DEF" w:rsidRPr="00CC0A82">
        <w:rPr>
          <w:rFonts w:ascii="Times New Roman" w:eastAsia="Times New Roman" w:hAnsi="Times New Roman" w:cs="Times New Roman"/>
          <w:color w:val="000000"/>
          <w:sz w:val="24"/>
          <w:szCs w:val="24"/>
        </w:rPr>
        <w:t xml:space="preserve">PROMOÇÃO DE POLÍTICAS PARA </w:t>
      </w:r>
      <w:r w:rsidR="00A2461B" w:rsidRPr="00CC0A82">
        <w:rPr>
          <w:rFonts w:ascii="Times New Roman" w:eastAsia="Times New Roman" w:hAnsi="Times New Roman" w:cs="Times New Roman"/>
          <w:color w:val="000000"/>
          <w:sz w:val="24"/>
          <w:szCs w:val="24"/>
        </w:rPr>
        <w:t xml:space="preserve">A </w:t>
      </w:r>
      <w:r w:rsidR="003D5DEF" w:rsidRPr="00CC0A82">
        <w:rPr>
          <w:rFonts w:ascii="Times New Roman" w:eastAsia="Times New Roman" w:hAnsi="Times New Roman" w:cs="Times New Roman"/>
          <w:color w:val="000000"/>
          <w:sz w:val="24"/>
          <w:szCs w:val="24"/>
        </w:rPr>
        <w:t>POPULAÇÃO EM SITUAÇÃO DE RUA</w:t>
      </w:r>
    </w:p>
    <w:p w14:paraId="0D7899A9" w14:textId="56CAA5DF" w:rsidR="00984F34" w:rsidRPr="00CC0A82" w:rsidRDefault="00984F34" w:rsidP="00E474B3">
      <w:pPr>
        <w:widowControl/>
        <w:numPr>
          <w:ilvl w:val="1"/>
          <w:numId w:val="29"/>
        </w:numPr>
        <w:pBdr>
          <w:top w:val="nil"/>
          <w:left w:val="nil"/>
          <w:bottom w:val="nil"/>
          <w:right w:val="nil"/>
          <w:between w:val="nil"/>
        </w:pBdr>
        <w:spacing w:before="120" w:line="276" w:lineRule="auto"/>
        <w:jc w:val="both"/>
        <w:rPr>
          <w:rFonts w:ascii="Times New Roman" w:eastAsia="Times New Roman" w:hAnsi="Times New Roman" w:cs="Times New Roman"/>
          <w:sz w:val="24"/>
          <w:szCs w:val="24"/>
        </w:rPr>
      </w:pPr>
      <w:bookmarkStart w:id="2" w:name="_1fob9te" w:colFirst="0" w:colLast="0"/>
      <w:bookmarkEnd w:id="2"/>
      <w:r w:rsidRPr="00CC0A82">
        <w:rPr>
          <w:rFonts w:ascii="Times New Roman" w:eastAsia="Times New Roman" w:hAnsi="Times New Roman" w:cs="Times New Roman"/>
          <w:color w:val="000000"/>
          <w:sz w:val="24"/>
          <w:szCs w:val="24"/>
        </w:rPr>
        <w:t>A dotação relativa aos exercícios financeiros subsequentes será indicada após aprovação da Lei Orçamentária respectiva e liberação dos créditos correspondentes, mediante apostilamento.</w:t>
      </w:r>
    </w:p>
    <w:p w14:paraId="374A4045" w14:textId="77777777" w:rsidR="00A2461B" w:rsidRPr="00CC0A82" w:rsidRDefault="00A2461B" w:rsidP="00A2461B">
      <w:pPr>
        <w:widowControl/>
        <w:pBdr>
          <w:top w:val="nil"/>
          <w:left w:val="nil"/>
          <w:bottom w:val="nil"/>
          <w:right w:val="nil"/>
          <w:between w:val="nil"/>
        </w:pBdr>
        <w:spacing w:line="276" w:lineRule="auto"/>
        <w:jc w:val="both"/>
        <w:rPr>
          <w:rFonts w:ascii="Times New Roman" w:eastAsia="Times New Roman" w:hAnsi="Times New Roman" w:cs="Times New Roman"/>
          <w:sz w:val="24"/>
          <w:szCs w:val="24"/>
        </w:rPr>
      </w:pPr>
    </w:p>
    <w:p w14:paraId="63420C41" w14:textId="77777777" w:rsidR="00984F34" w:rsidRPr="00CC0A82" w:rsidRDefault="00984F34" w:rsidP="00E474B3">
      <w:pPr>
        <w:widowControl/>
        <w:numPr>
          <w:ilvl w:val="0"/>
          <w:numId w:val="29"/>
        </w:numPr>
        <w:pBdr>
          <w:top w:val="nil"/>
          <w:left w:val="nil"/>
          <w:bottom w:val="nil"/>
          <w:right w:val="nil"/>
          <w:between w:val="nil"/>
        </w:pBdr>
        <w:tabs>
          <w:tab w:val="left" w:pos="284"/>
          <w:tab w:val="left" w:pos="567"/>
        </w:tabs>
        <w:spacing w:before="240" w:after="240" w:line="276" w:lineRule="auto"/>
        <w:ind w:left="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b/>
          <w:color w:val="000000"/>
          <w:sz w:val="24"/>
          <w:szCs w:val="24"/>
        </w:rPr>
        <w:t>SANÇÕES ADMINISTRATIVAS</w:t>
      </w:r>
    </w:p>
    <w:p w14:paraId="77DD1564" w14:textId="77777777" w:rsidR="00984F34" w:rsidRPr="00CC0A82" w:rsidRDefault="00984F34" w:rsidP="00E474B3">
      <w:pPr>
        <w:numPr>
          <w:ilvl w:val="1"/>
          <w:numId w:val="29"/>
        </w:numPr>
        <w:pBdr>
          <w:top w:val="nil"/>
          <w:left w:val="nil"/>
          <w:bottom w:val="nil"/>
          <w:right w:val="nil"/>
          <w:between w:val="nil"/>
        </w:pBdr>
        <w:tabs>
          <w:tab w:val="left" w:pos="709"/>
          <w:tab w:val="left" w:pos="1661"/>
        </w:tabs>
        <w:spacing w:before="120" w:after="120" w:line="276" w:lineRule="auto"/>
        <w:ind w:right="219"/>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O proponente que não cumprir as exigências do Edital ou de qualquer das cláusulas do Termo de Compromisso receberá as seguintes penalidades, de acordo com a gravidade da infração, conforme art. 156, da lei nº 14.133/2021:</w:t>
      </w:r>
    </w:p>
    <w:p w14:paraId="778AA03A" w14:textId="77777777" w:rsidR="00984F34" w:rsidRPr="00CC0A82" w:rsidRDefault="00984F34" w:rsidP="00E474B3">
      <w:pPr>
        <w:numPr>
          <w:ilvl w:val="2"/>
          <w:numId w:val="29"/>
        </w:numPr>
        <w:pBdr>
          <w:top w:val="nil"/>
          <w:left w:val="nil"/>
          <w:bottom w:val="nil"/>
          <w:right w:val="nil"/>
          <w:between w:val="nil"/>
        </w:pBdr>
        <w:tabs>
          <w:tab w:val="left" w:pos="1444"/>
        </w:tabs>
        <w:spacing w:before="120" w:after="120" w:line="276" w:lineRule="auto"/>
        <w:ind w:left="567"/>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lastRenderedPageBreak/>
        <w:t>Advertência;</w:t>
      </w:r>
    </w:p>
    <w:p w14:paraId="1C31B780" w14:textId="77777777" w:rsidR="00984F34" w:rsidRPr="00CC0A82" w:rsidRDefault="00984F34" w:rsidP="00E474B3">
      <w:pPr>
        <w:numPr>
          <w:ilvl w:val="2"/>
          <w:numId w:val="29"/>
        </w:numPr>
        <w:pBdr>
          <w:top w:val="nil"/>
          <w:left w:val="nil"/>
          <w:bottom w:val="nil"/>
          <w:right w:val="nil"/>
          <w:between w:val="nil"/>
        </w:pBdr>
        <w:tabs>
          <w:tab w:val="left" w:pos="1446"/>
        </w:tabs>
        <w:spacing w:before="120" w:after="120" w:line="276" w:lineRule="auto"/>
        <w:ind w:left="567" w:right="221"/>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Devolução parcial ou integral do valor recebido com correção monetária baseada na conversão do valor pela VRTE (Valor de Referência do Tesouro Estadual) e juros de 1% ao mês;</w:t>
      </w:r>
    </w:p>
    <w:p w14:paraId="3A5968AA" w14:textId="77777777" w:rsidR="00984F34" w:rsidRPr="00CC0A82" w:rsidRDefault="00984F34" w:rsidP="00E474B3">
      <w:pPr>
        <w:numPr>
          <w:ilvl w:val="2"/>
          <w:numId w:val="29"/>
        </w:numPr>
        <w:pBdr>
          <w:top w:val="nil"/>
          <w:left w:val="nil"/>
          <w:bottom w:val="nil"/>
          <w:right w:val="nil"/>
          <w:between w:val="nil"/>
        </w:pBdr>
        <w:tabs>
          <w:tab w:val="left" w:pos="1446"/>
        </w:tabs>
        <w:spacing w:before="120" w:after="120" w:line="276" w:lineRule="auto"/>
        <w:ind w:left="567" w:right="220"/>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Impossibilidade de firmar novos compromissos, contratar ou licitar com a SEDH, pelo prazo de até 02 (dois) anos;</w:t>
      </w:r>
    </w:p>
    <w:p w14:paraId="13112052" w14:textId="77777777" w:rsidR="00984F34" w:rsidRPr="00CC0A82" w:rsidRDefault="00984F34" w:rsidP="00E474B3">
      <w:pPr>
        <w:numPr>
          <w:ilvl w:val="2"/>
          <w:numId w:val="29"/>
        </w:numPr>
        <w:pBdr>
          <w:top w:val="nil"/>
          <w:left w:val="nil"/>
          <w:bottom w:val="nil"/>
          <w:right w:val="nil"/>
          <w:between w:val="nil"/>
        </w:pBdr>
        <w:tabs>
          <w:tab w:val="left" w:pos="1446"/>
        </w:tabs>
        <w:spacing w:before="120" w:after="120" w:line="276" w:lineRule="auto"/>
        <w:ind w:left="567" w:right="217"/>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Registro da inadimplência no CADIN-ES (Cadastro Informativo de Créditos Não Quitados do Estado);</w:t>
      </w:r>
    </w:p>
    <w:p w14:paraId="1311A61C" w14:textId="77777777" w:rsidR="00984F34" w:rsidRPr="00CC0A82" w:rsidRDefault="00984F34" w:rsidP="00E474B3">
      <w:pPr>
        <w:numPr>
          <w:ilvl w:val="2"/>
          <w:numId w:val="29"/>
        </w:numPr>
        <w:pBdr>
          <w:top w:val="nil"/>
          <w:left w:val="nil"/>
          <w:bottom w:val="nil"/>
          <w:right w:val="nil"/>
          <w:between w:val="nil"/>
        </w:pBdr>
        <w:tabs>
          <w:tab w:val="left" w:pos="1444"/>
        </w:tabs>
        <w:spacing w:before="120" w:after="120" w:line="276" w:lineRule="auto"/>
        <w:ind w:left="567"/>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Inscrição em Dívida Ativa.</w:t>
      </w:r>
    </w:p>
    <w:p w14:paraId="271E3C1E" w14:textId="77777777" w:rsidR="00984F34" w:rsidRPr="00CC0A82" w:rsidRDefault="00984F34" w:rsidP="00E474B3">
      <w:pPr>
        <w:numPr>
          <w:ilvl w:val="1"/>
          <w:numId w:val="29"/>
        </w:numPr>
        <w:pBdr>
          <w:top w:val="nil"/>
          <w:left w:val="nil"/>
          <w:bottom w:val="nil"/>
          <w:right w:val="nil"/>
          <w:between w:val="nil"/>
        </w:pBdr>
        <w:tabs>
          <w:tab w:val="left" w:pos="0"/>
          <w:tab w:val="left" w:pos="709"/>
        </w:tabs>
        <w:spacing w:before="120" w:after="120" w:line="276" w:lineRule="auto"/>
        <w:ind w:right="217"/>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As sanções administrativas previstas no item 11.1.2 a 11.1.5 somente serão aplicadas mediante regular processo administrativo, assegurada a ampla defesa e o contraditório, conforme o art. 5º, inciso LV, da Constituição Federal, observando- se as seguintes regras:</w:t>
      </w:r>
    </w:p>
    <w:p w14:paraId="4DF50A5D" w14:textId="77777777" w:rsidR="00984F34" w:rsidRPr="00CC0A82" w:rsidRDefault="00984F34" w:rsidP="00E474B3">
      <w:pPr>
        <w:numPr>
          <w:ilvl w:val="2"/>
          <w:numId w:val="29"/>
        </w:numPr>
        <w:pBdr>
          <w:top w:val="nil"/>
          <w:left w:val="nil"/>
          <w:bottom w:val="nil"/>
          <w:right w:val="nil"/>
          <w:between w:val="nil"/>
        </w:pBdr>
        <w:tabs>
          <w:tab w:val="left" w:pos="1418"/>
          <w:tab w:val="left" w:pos="2022"/>
        </w:tabs>
        <w:spacing w:before="120" w:after="120" w:line="276" w:lineRule="auto"/>
        <w:ind w:left="567" w:right="217"/>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Antes da aplicação de qualquer sanção administrativa, a SEDH deverá notificar o proponente contemplado, facultando-lhe a apresentação de defesa prévia;</w:t>
      </w:r>
    </w:p>
    <w:p w14:paraId="4C9B65DB" w14:textId="77777777" w:rsidR="00984F34" w:rsidRPr="00CC0A82" w:rsidRDefault="00984F34" w:rsidP="00E474B3">
      <w:pPr>
        <w:numPr>
          <w:ilvl w:val="2"/>
          <w:numId w:val="29"/>
        </w:numPr>
        <w:pBdr>
          <w:top w:val="nil"/>
          <w:left w:val="nil"/>
          <w:bottom w:val="nil"/>
          <w:right w:val="nil"/>
          <w:between w:val="nil"/>
        </w:pBdr>
        <w:tabs>
          <w:tab w:val="left" w:pos="1418"/>
          <w:tab w:val="left" w:pos="2022"/>
        </w:tabs>
        <w:spacing w:before="120" w:after="120" w:line="276" w:lineRule="auto"/>
        <w:ind w:left="567" w:right="221"/>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A notificação deverá indicar a conduta do contemplado reputada como infratora, a motivação para aplicação da penalidade, a sanção que se pretende aplicar, o prazo e o local de entrega das razões de defesa;</w:t>
      </w:r>
    </w:p>
    <w:p w14:paraId="009F54C2" w14:textId="77777777" w:rsidR="00984F34" w:rsidRPr="00CC0A82" w:rsidRDefault="00984F34" w:rsidP="00E474B3">
      <w:pPr>
        <w:numPr>
          <w:ilvl w:val="2"/>
          <w:numId w:val="29"/>
        </w:numPr>
        <w:pBdr>
          <w:top w:val="nil"/>
          <w:left w:val="nil"/>
          <w:bottom w:val="nil"/>
          <w:right w:val="nil"/>
          <w:between w:val="nil"/>
        </w:pBdr>
        <w:tabs>
          <w:tab w:val="left" w:pos="1418"/>
          <w:tab w:val="left" w:pos="2022"/>
        </w:tabs>
        <w:spacing w:before="120" w:after="120" w:line="276" w:lineRule="auto"/>
        <w:ind w:left="567" w:right="216"/>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O prazo para apresentação de defesa prévia será de 05 (cinco) dias úteis a contar da intimação;</w:t>
      </w:r>
    </w:p>
    <w:p w14:paraId="7B8353EA" w14:textId="77777777" w:rsidR="00984F34" w:rsidRPr="00CC0A82" w:rsidRDefault="00984F34" w:rsidP="00E474B3">
      <w:pPr>
        <w:numPr>
          <w:ilvl w:val="2"/>
          <w:numId w:val="29"/>
        </w:numPr>
        <w:pBdr>
          <w:top w:val="nil"/>
          <w:left w:val="nil"/>
          <w:bottom w:val="nil"/>
          <w:right w:val="nil"/>
          <w:between w:val="nil"/>
        </w:pBdr>
        <w:tabs>
          <w:tab w:val="left" w:pos="1418"/>
          <w:tab w:val="left" w:pos="2022"/>
        </w:tabs>
        <w:spacing w:before="120" w:after="120" w:line="276" w:lineRule="auto"/>
        <w:ind w:left="567" w:right="221"/>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Ofertada a defesa prévia ou expirado o prazo sem que ocorra a sua apresentação, a SEDH proferirá decisão fundamentada e adotará as medidas legais cabíveis, resguardado o direito de recurso do contemplado;</w:t>
      </w:r>
    </w:p>
    <w:p w14:paraId="7837361C" w14:textId="77777777" w:rsidR="00984F34" w:rsidRPr="00CC0A82" w:rsidRDefault="00984F34" w:rsidP="00E474B3">
      <w:pPr>
        <w:numPr>
          <w:ilvl w:val="2"/>
          <w:numId w:val="29"/>
        </w:numPr>
        <w:pBdr>
          <w:top w:val="nil"/>
          <w:left w:val="nil"/>
          <w:bottom w:val="nil"/>
          <w:right w:val="nil"/>
          <w:between w:val="nil"/>
        </w:pBdr>
        <w:tabs>
          <w:tab w:val="left" w:pos="1418"/>
          <w:tab w:val="left" w:pos="2022"/>
        </w:tabs>
        <w:spacing w:before="120" w:after="120" w:line="276" w:lineRule="auto"/>
        <w:ind w:left="567" w:right="219"/>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O recurso administrativo a que se refere a alínea anterior será submetido à análise da Procuradoria Geral do Estado do Espírito Santo e conterá manifestação prévia da SEDH acerca de seu mérito.</w:t>
      </w:r>
    </w:p>
    <w:p w14:paraId="7923D085" w14:textId="77777777" w:rsidR="00984F34" w:rsidRPr="00CC0A82" w:rsidRDefault="00984F34" w:rsidP="00E474B3">
      <w:pPr>
        <w:numPr>
          <w:ilvl w:val="1"/>
          <w:numId w:val="29"/>
        </w:numPr>
        <w:pBdr>
          <w:top w:val="nil"/>
          <w:left w:val="nil"/>
          <w:bottom w:val="nil"/>
          <w:right w:val="nil"/>
          <w:between w:val="nil"/>
        </w:pBdr>
        <w:tabs>
          <w:tab w:val="left" w:pos="654"/>
          <w:tab w:val="left" w:pos="939"/>
        </w:tabs>
        <w:spacing w:before="120" w:after="120" w:line="276" w:lineRule="auto"/>
        <w:ind w:right="220"/>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A advertência prevista no item 11.1.1 e a notificação prevista no item 11.2.1 poderão ser encaminhadas via e-mail informado no ato da inscrição.</w:t>
      </w:r>
    </w:p>
    <w:p w14:paraId="6E03845C" w14:textId="77777777" w:rsidR="00984F34" w:rsidRPr="00CC0A82" w:rsidRDefault="00984F34" w:rsidP="00E474B3">
      <w:pPr>
        <w:numPr>
          <w:ilvl w:val="1"/>
          <w:numId w:val="29"/>
        </w:numPr>
        <w:pBdr>
          <w:top w:val="nil"/>
          <w:left w:val="nil"/>
          <w:bottom w:val="nil"/>
          <w:right w:val="nil"/>
          <w:between w:val="nil"/>
        </w:pBdr>
        <w:tabs>
          <w:tab w:val="left" w:pos="654"/>
          <w:tab w:val="left" w:pos="939"/>
        </w:tabs>
        <w:spacing w:before="120" w:after="120" w:line="276" w:lineRule="auto"/>
        <w:ind w:right="216"/>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Ao final do processo administrativo, caso o contemplado seja penalizado nos termos do item 11.1.2 e não proceda com o determinado, a devolução da importância recebida poderá ser cobrada judicialmente, com correção monetária e juros de 1% ao mês.</w:t>
      </w:r>
    </w:p>
    <w:p w14:paraId="17F9BBFB" w14:textId="77777777" w:rsidR="00984F34" w:rsidRPr="00CC0A82" w:rsidRDefault="00984F34" w:rsidP="00E474B3">
      <w:pPr>
        <w:numPr>
          <w:ilvl w:val="1"/>
          <w:numId w:val="29"/>
        </w:numPr>
        <w:pBdr>
          <w:top w:val="nil"/>
          <w:left w:val="nil"/>
          <w:bottom w:val="nil"/>
          <w:right w:val="nil"/>
          <w:between w:val="nil"/>
        </w:pBdr>
        <w:tabs>
          <w:tab w:val="left" w:pos="654"/>
          <w:tab w:val="left" w:pos="939"/>
        </w:tabs>
        <w:spacing w:before="120" w:after="120" w:line="276" w:lineRule="auto"/>
        <w:ind w:right="222"/>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Rejeitado o relatório final de execução, a SEDH pode autorizar o proponente a realizar medida compensatória no lugar das penalidades, desde que:</w:t>
      </w:r>
    </w:p>
    <w:p w14:paraId="62AD37B7" w14:textId="77777777" w:rsidR="00984F34" w:rsidRPr="00CC0A82" w:rsidRDefault="00984F34" w:rsidP="00E474B3">
      <w:pPr>
        <w:numPr>
          <w:ilvl w:val="2"/>
          <w:numId w:val="29"/>
        </w:numPr>
        <w:pBdr>
          <w:top w:val="nil"/>
          <w:left w:val="nil"/>
          <w:bottom w:val="nil"/>
          <w:right w:val="nil"/>
          <w:between w:val="nil"/>
        </w:pBdr>
        <w:tabs>
          <w:tab w:val="left" w:pos="1134"/>
          <w:tab w:val="left" w:pos="1276"/>
        </w:tabs>
        <w:spacing w:before="120" w:after="120" w:line="276" w:lineRule="auto"/>
        <w:ind w:left="426"/>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O descumprimento decorra de fato alheio à vontade do proponente;</w:t>
      </w:r>
    </w:p>
    <w:p w14:paraId="2A3F55C7" w14:textId="77777777" w:rsidR="00984F34" w:rsidRPr="00CC0A82" w:rsidRDefault="00984F34" w:rsidP="00E474B3">
      <w:pPr>
        <w:numPr>
          <w:ilvl w:val="2"/>
          <w:numId w:val="29"/>
        </w:numPr>
        <w:pBdr>
          <w:top w:val="nil"/>
          <w:left w:val="nil"/>
          <w:bottom w:val="nil"/>
          <w:right w:val="nil"/>
          <w:between w:val="nil"/>
        </w:pBdr>
        <w:tabs>
          <w:tab w:val="left" w:pos="1134"/>
          <w:tab w:val="left" w:pos="1276"/>
        </w:tabs>
        <w:spacing w:before="120" w:after="120" w:line="276" w:lineRule="auto"/>
        <w:ind w:left="426"/>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Tenha ocorrido a execução parcial do projeto;</w:t>
      </w:r>
    </w:p>
    <w:p w14:paraId="5ACA7527" w14:textId="77777777" w:rsidR="00984F34" w:rsidRPr="00CC0A82" w:rsidRDefault="00984F34" w:rsidP="00E474B3">
      <w:pPr>
        <w:numPr>
          <w:ilvl w:val="2"/>
          <w:numId w:val="29"/>
        </w:numPr>
        <w:pBdr>
          <w:top w:val="nil"/>
          <w:left w:val="nil"/>
          <w:bottom w:val="nil"/>
          <w:right w:val="nil"/>
          <w:between w:val="nil"/>
        </w:pBdr>
        <w:tabs>
          <w:tab w:val="left" w:pos="1134"/>
          <w:tab w:val="left" w:pos="1276"/>
        </w:tabs>
        <w:spacing w:before="120" w:after="120" w:line="276" w:lineRule="auto"/>
        <w:ind w:left="426"/>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A critério da SEDH a compensação se mostre pertinente.</w:t>
      </w:r>
    </w:p>
    <w:p w14:paraId="23FD4C69" w14:textId="77777777" w:rsidR="00984F34" w:rsidRPr="00CC0A82" w:rsidRDefault="00984F34" w:rsidP="00E474B3">
      <w:pPr>
        <w:widowControl/>
        <w:numPr>
          <w:ilvl w:val="0"/>
          <w:numId w:val="29"/>
        </w:numPr>
        <w:pBdr>
          <w:top w:val="nil"/>
          <w:left w:val="nil"/>
          <w:bottom w:val="nil"/>
          <w:right w:val="nil"/>
          <w:between w:val="nil"/>
        </w:pBdr>
        <w:tabs>
          <w:tab w:val="left" w:pos="284"/>
          <w:tab w:val="left" w:pos="426"/>
        </w:tabs>
        <w:spacing w:before="480" w:line="276" w:lineRule="auto"/>
        <w:ind w:left="0"/>
        <w:jc w:val="both"/>
        <w:rPr>
          <w:rFonts w:ascii="Times New Roman" w:eastAsia="Times New Roman" w:hAnsi="Times New Roman" w:cs="Times New Roman"/>
          <w:color w:val="000000"/>
          <w:sz w:val="24"/>
          <w:szCs w:val="24"/>
        </w:rPr>
      </w:pPr>
      <w:r w:rsidRPr="00CC0A82">
        <w:rPr>
          <w:rFonts w:ascii="Times New Roman" w:eastAsia="Times New Roman" w:hAnsi="Times New Roman" w:cs="Times New Roman"/>
          <w:b/>
          <w:color w:val="000000"/>
          <w:sz w:val="24"/>
          <w:szCs w:val="24"/>
        </w:rPr>
        <w:t>INFORMAÇÕES COMPLEMENTARES</w:t>
      </w:r>
    </w:p>
    <w:p w14:paraId="4769198F" w14:textId="77777777" w:rsidR="00984F34" w:rsidRPr="00CC0A82" w:rsidRDefault="00984F34" w:rsidP="00E474B3">
      <w:pPr>
        <w:numPr>
          <w:ilvl w:val="1"/>
          <w:numId w:val="29"/>
        </w:numPr>
        <w:pBdr>
          <w:top w:val="nil"/>
          <w:left w:val="nil"/>
          <w:bottom w:val="nil"/>
          <w:right w:val="nil"/>
          <w:between w:val="nil"/>
        </w:pBdr>
        <w:spacing w:before="120" w:after="120" w:line="276" w:lineRule="auto"/>
        <w:ind w:right="214"/>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 xml:space="preserve">Em caso de proponente ser pessoa jurídica, a mesma deverá arcar com todas as despesas </w:t>
      </w:r>
      <w:r w:rsidRPr="00CC0A82">
        <w:rPr>
          <w:rFonts w:ascii="Times New Roman" w:eastAsia="Times New Roman" w:hAnsi="Times New Roman" w:cs="Times New Roman"/>
          <w:color w:val="000000"/>
          <w:sz w:val="24"/>
          <w:szCs w:val="24"/>
        </w:rPr>
        <w:lastRenderedPageBreak/>
        <w:t>e encargos em relação aos profissionais que estarão disponibilizados para executar a proposta.</w:t>
      </w:r>
    </w:p>
    <w:p w14:paraId="26064C61" w14:textId="77777777" w:rsidR="00984F34" w:rsidRPr="00CC0A82" w:rsidRDefault="00984F34" w:rsidP="00E474B3">
      <w:pPr>
        <w:numPr>
          <w:ilvl w:val="1"/>
          <w:numId w:val="29"/>
        </w:numPr>
        <w:pBdr>
          <w:top w:val="nil"/>
          <w:left w:val="nil"/>
          <w:bottom w:val="nil"/>
          <w:right w:val="nil"/>
          <w:between w:val="nil"/>
        </w:pBdr>
        <w:tabs>
          <w:tab w:val="left" w:pos="709"/>
          <w:tab w:val="left" w:pos="1661"/>
        </w:tabs>
        <w:spacing w:before="120" w:after="120" w:line="276" w:lineRule="auto"/>
        <w:ind w:right="215"/>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Qualquer pessoa poderá impugnar o Edital, até 03 (três) dias úteis após a sua divulgação, por petição dirigida ou protocolada em meio informado no Edital.</w:t>
      </w:r>
    </w:p>
    <w:p w14:paraId="5AACFF60" w14:textId="101843E5" w:rsidR="00984F34" w:rsidRPr="00970CB2" w:rsidRDefault="00984F34" w:rsidP="00E474B3">
      <w:pPr>
        <w:numPr>
          <w:ilvl w:val="1"/>
          <w:numId w:val="29"/>
        </w:numPr>
        <w:pBdr>
          <w:top w:val="nil"/>
          <w:left w:val="nil"/>
          <w:bottom w:val="nil"/>
          <w:right w:val="nil"/>
          <w:between w:val="nil"/>
        </w:pBdr>
        <w:tabs>
          <w:tab w:val="left" w:pos="709"/>
          <w:tab w:val="left" w:pos="1661"/>
        </w:tabs>
        <w:spacing w:before="120" w:after="120" w:line="276" w:lineRule="auto"/>
        <w:ind w:right="216"/>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 xml:space="preserve">Os pedidos de </w:t>
      </w:r>
      <w:r w:rsidR="00036A9D" w:rsidRPr="00CC0A82">
        <w:rPr>
          <w:rFonts w:ascii="Times New Roman" w:eastAsia="Times New Roman" w:hAnsi="Times New Roman" w:cs="Times New Roman"/>
          <w:color w:val="000000"/>
          <w:sz w:val="24"/>
          <w:szCs w:val="24"/>
        </w:rPr>
        <w:t>explicações</w:t>
      </w:r>
      <w:r w:rsidRPr="00CC0A82">
        <w:rPr>
          <w:rFonts w:ascii="Times New Roman" w:eastAsia="Times New Roman" w:hAnsi="Times New Roman" w:cs="Times New Roman"/>
          <w:color w:val="000000"/>
          <w:sz w:val="24"/>
          <w:szCs w:val="24"/>
        </w:rPr>
        <w:t xml:space="preserve"> decorrentes de dúvidas na interpretação do Edital a ser confeccionado, deverão ser encaminhados com antecedência mínima de 03 (três) dias úteis da data-limite para o envio da proposta, exclusivamente na forma eletrônica pelo e-mail a ser criado e informado no Edital. Os </w:t>
      </w:r>
      <w:r w:rsidR="00036A9D" w:rsidRPr="00970CB2">
        <w:rPr>
          <w:rFonts w:ascii="Times New Roman" w:eastAsia="Times New Roman" w:hAnsi="Times New Roman" w:cs="Times New Roman"/>
          <w:sz w:val="24"/>
          <w:szCs w:val="24"/>
        </w:rPr>
        <w:t>explicações</w:t>
      </w:r>
      <w:r w:rsidRPr="00970CB2">
        <w:rPr>
          <w:rFonts w:ascii="Times New Roman" w:eastAsia="Times New Roman" w:hAnsi="Times New Roman" w:cs="Times New Roman"/>
          <w:sz w:val="24"/>
          <w:szCs w:val="24"/>
        </w:rPr>
        <w:t xml:space="preserve"> serão prestados pela Comissão Julgadora.</w:t>
      </w:r>
    </w:p>
    <w:p w14:paraId="39CDF36C" w14:textId="6DFE7AF8" w:rsidR="00984F34" w:rsidRPr="00970CB2" w:rsidRDefault="00984F34" w:rsidP="00E474B3">
      <w:pPr>
        <w:numPr>
          <w:ilvl w:val="1"/>
          <w:numId w:val="29"/>
        </w:numPr>
        <w:pBdr>
          <w:top w:val="nil"/>
          <w:left w:val="nil"/>
          <w:bottom w:val="nil"/>
          <w:right w:val="nil"/>
          <w:between w:val="nil"/>
        </w:pBdr>
        <w:tabs>
          <w:tab w:val="left" w:pos="709"/>
          <w:tab w:val="left" w:pos="1661"/>
        </w:tabs>
        <w:spacing w:before="120" w:after="120" w:line="276" w:lineRule="auto"/>
        <w:ind w:right="218"/>
        <w:jc w:val="both"/>
        <w:rPr>
          <w:rFonts w:ascii="Times New Roman" w:eastAsia="Times New Roman" w:hAnsi="Times New Roman" w:cs="Times New Roman"/>
          <w:sz w:val="24"/>
          <w:szCs w:val="24"/>
        </w:rPr>
      </w:pPr>
      <w:r w:rsidRPr="00970CB2">
        <w:rPr>
          <w:rFonts w:ascii="Times New Roman" w:eastAsia="Times New Roman" w:hAnsi="Times New Roman" w:cs="Times New Roman"/>
          <w:sz w:val="24"/>
          <w:szCs w:val="24"/>
        </w:rPr>
        <w:t xml:space="preserve">As impugnações e os pedidos de </w:t>
      </w:r>
      <w:r w:rsidR="00036A9D" w:rsidRPr="00970CB2">
        <w:rPr>
          <w:rFonts w:ascii="Times New Roman" w:eastAsia="Times New Roman" w:hAnsi="Times New Roman" w:cs="Times New Roman"/>
          <w:sz w:val="24"/>
          <w:szCs w:val="24"/>
        </w:rPr>
        <w:t>explicações</w:t>
      </w:r>
      <w:r w:rsidRPr="00970CB2">
        <w:rPr>
          <w:rFonts w:ascii="Times New Roman" w:eastAsia="Times New Roman" w:hAnsi="Times New Roman" w:cs="Times New Roman"/>
          <w:sz w:val="24"/>
          <w:szCs w:val="24"/>
        </w:rPr>
        <w:t xml:space="preserve"> não suspendem os prazos previstos no presente Termo. As respostas às impugnações e os </w:t>
      </w:r>
      <w:r w:rsidR="00036A9D" w:rsidRPr="00970CB2">
        <w:rPr>
          <w:rFonts w:ascii="Times New Roman" w:eastAsia="Times New Roman" w:hAnsi="Times New Roman" w:cs="Times New Roman"/>
          <w:sz w:val="24"/>
          <w:szCs w:val="24"/>
        </w:rPr>
        <w:t>explicações</w:t>
      </w:r>
      <w:r w:rsidRPr="00970CB2">
        <w:rPr>
          <w:rFonts w:ascii="Times New Roman" w:eastAsia="Times New Roman" w:hAnsi="Times New Roman" w:cs="Times New Roman"/>
          <w:sz w:val="24"/>
          <w:szCs w:val="24"/>
        </w:rPr>
        <w:t xml:space="preserve"> prestados serão juntados aos autos do processo e estarão disponíveis para consulta por qualquer interessado.</w:t>
      </w:r>
    </w:p>
    <w:p w14:paraId="2D003F24" w14:textId="2EAFE0EA" w:rsidR="00984F34" w:rsidRPr="00970CB2" w:rsidRDefault="00984F34" w:rsidP="00E474B3">
      <w:pPr>
        <w:numPr>
          <w:ilvl w:val="1"/>
          <w:numId w:val="29"/>
        </w:numPr>
        <w:pBdr>
          <w:top w:val="nil"/>
          <w:left w:val="nil"/>
          <w:bottom w:val="nil"/>
          <w:right w:val="nil"/>
          <w:between w:val="nil"/>
        </w:pBdr>
        <w:spacing w:before="120" w:after="120" w:line="276" w:lineRule="auto"/>
        <w:ind w:right="217"/>
        <w:jc w:val="both"/>
        <w:rPr>
          <w:rFonts w:ascii="Times New Roman" w:eastAsia="Times New Roman" w:hAnsi="Times New Roman" w:cs="Times New Roman"/>
          <w:sz w:val="24"/>
          <w:szCs w:val="24"/>
        </w:rPr>
      </w:pPr>
      <w:r w:rsidRPr="00970CB2">
        <w:rPr>
          <w:rFonts w:ascii="Times New Roman" w:eastAsia="Times New Roman" w:hAnsi="Times New Roman" w:cs="Times New Roman"/>
          <w:sz w:val="24"/>
          <w:szCs w:val="24"/>
        </w:rPr>
        <w:t xml:space="preserve">Eventual modificação no presente instrumento, decorrente das impugnações ou dos pedidos de </w:t>
      </w:r>
      <w:r w:rsidR="00036A9D" w:rsidRPr="00970CB2">
        <w:rPr>
          <w:rFonts w:ascii="Times New Roman" w:eastAsia="Times New Roman" w:hAnsi="Times New Roman" w:cs="Times New Roman"/>
          <w:sz w:val="24"/>
          <w:szCs w:val="24"/>
        </w:rPr>
        <w:t>explicações</w:t>
      </w:r>
      <w:r w:rsidRPr="00970CB2">
        <w:rPr>
          <w:rFonts w:ascii="Times New Roman" w:eastAsia="Times New Roman" w:hAnsi="Times New Roman" w:cs="Times New Roman"/>
          <w:sz w:val="24"/>
          <w:szCs w:val="24"/>
        </w:rPr>
        <w:t>, ensejará divulgação pela mesma forma que se deu o texto original, alterando-se o prazo inicialmente estabelecido somente quando a alteração afetar a formulação das propostas ou o princípio da isonomia.</w:t>
      </w:r>
    </w:p>
    <w:p w14:paraId="7D8317CC" w14:textId="77777777" w:rsidR="00984F34" w:rsidRPr="00CC0A82" w:rsidRDefault="00984F34" w:rsidP="00E474B3">
      <w:pPr>
        <w:numPr>
          <w:ilvl w:val="1"/>
          <w:numId w:val="29"/>
        </w:numPr>
        <w:pBdr>
          <w:top w:val="nil"/>
          <w:left w:val="nil"/>
          <w:bottom w:val="nil"/>
          <w:right w:val="nil"/>
          <w:between w:val="nil"/>
        </w:pBdr>
        <w:spacing w:before="120" w:after="120" w:line="276" w:lineRule="auto"/>
        <w:ind w:right="222"/>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A SEDH resolverá os casos omissos e as situações não previstas no presente, observadas as disposições legais e os princípios que regem a administração pública.</w:t>
      </w:r>
    </w:p>
    <w:p w14:paraId="2934F781" w14:textId="77777777" w:rsidR="00984F34" w:rsidRPr="00CC0A82" w:rsidRDefault="00984F34" w:rsidP="00E474B3">
      <w:pPr>
        <w:numPr>
          <w:ilvl w:val="1"/>
          <w:numId w:val="29"/>
        </w:numPr>
        <w:pBdr>
          <w:top w:val="nil"/>
          <w:left w:val="nil"/>
          <w:bottom w:val="nil"/>
          <w:right w:val="nil"/>
          <w:between w:val="nil"/>
        </w:pBdr>
        <w:spacing w:before="120" w:after="120" w:line="276" w:lineRule="auto"/>
        <w:ind w:right="220"/>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 xml:space="preserve">O acolhimento </w:t>
      </w:r>
      <w:r w:rsidRPr="00CC0A82">
        <w:rPr>
          <w:rFonts w:ascii="Times New Roman" w:eastAsia="Times New Roman" w:hAnsi="Times New Roman" w:cs="Times New Roman"/>
          <w:sz w:val="24"/>
          <w:szCs w:val="24"/>
        </w:rPr>
        <w:t>do recurso</w:t>
      </w:r>
      <w:r w:rsidRPr="00CC0A82">
        <w:rPr>
          <w:rFonts w:ascii="Times New Roman" w:eastAsia="Times New Roman" w:hAnsi="Times New Roman" w:cs="Times New Roman"/>
          <w:color w:val="000000"/>
          <w:sz w:val="24"/>
          <w:szCs w:val="24"/>
        </w:rPr>
        <w:t xml:space="preserve"> implicará invalidação apenas dos atos insuscetíveis de aproveitamento.</w:t>
      </w:r>
    </w:p>
    <w:p w14:paraId="7007D638" w14:textId="77777777" w:rsidR="00984F34" w:rsidRPr="00CC0A82" w:rsidRDefault="00984F34" w:rsidP="00E474B3">
      <w:pPr>
        <w:numPr>
          <w:ilvl w:val="1"/>
          <w:numId w:val="29"/>
        </w:numPr>
        <w:pBdr>
          <w:top w:val="nil"/>
          <w:left w:val="nil"/>
          <w:bottom w:val="nil"/>
          <w:right w:val="nil"/>
          <w:between w:val="nil"/>
        </w:pBdr>
        <w:spacing w:before="120" w:after="120" w:line="276" w:lineRule="auto"/>
        <w:ind w:right="221"/>
        <w:jc w:val="both"/>
        <w:rPr>
          <w:rFonts w:ascii="Times New Roman" w:eastAsia="Times New Roman" w:hAnsi="Times New Roman" w:cs="Times New Roman"/>
          <w:sz w:val="24"/>
          <w:szCs w:val="24"/>
        </w:rPr>
      </w:pPr>
      <w:r w:rsidRPr="00CC0A82">
        <w:rPr>
          <w:rFonts w:ascii="Times New Roman" w:eastAsia="Times New Roman" w:hAnsi="Times New Roman" w:cs="Times New Roman"/>
          <w:color w:val="000000"/>
          <w:sz w:val="24"/>
          <w:szCs w:val="24"/>
        </w:rPr>
        <w:t>Os proponentes contemplados que estiverem inadimplentes com a com a Administração Pública Estadual não poderão assinar o Termo de Compromisso (anexo V do Edital), hipótese em que serão desclassificados.</w:t>
      </w:r>
    </w:p>
    <w:p w14:paraId="786DC98B" w14:textId="755E62BC" w:rsidR="00940AA7" w:rsidRPr="00CC0A82" w:rsidRDefault="00D7023A" w:rsidP="00940AA7">
      <w:pPr>
        <w:pBdr>
          <w:top w:val="nil"/>
          <w:left w:val="nil"/>
          <w:bottom w:val="nil"/>
          <w:right w:val="nil"/>
          <w:between w:val="nil"/>
        </w:pBdr>
        <w:spacing w:before="240" w:after="240" w:line="276" w:lineRule="auto"/>
        <w:jc w:val="both"/>
        <w:rPr>
          <w:rFonts w:ascii="Times New Roman" w:eastAsia="Times New Roman" w:hAnsi="Times New Roman" w:cs="Times New Roman"/>
          <w:bCs/>
          <w:color w:val="000000"/>
          <w:sz w:val="24"/>
          <w:szCs w:val="24"/>
        </w:rPr>
      </w:pPr>
      <w:r w:rsidRPr="00CC0A82">
        <w:rPr>
          <w:rFonts w:ascii="Times New Roman" w:eastAsia="Times New Roman" w:hAnsi="Times New Roman" w:cs="Times New Roman"/>
          <w:bCs/>
          <w:color w:val="000000"/>
          <w:sz w:val="24"/>
          <w:szCs w:val="24"/>
        </w:rPr>
        <w:t>Responsaveis pela elaboração</w:t>
      </w:r>
      <w:r w:rsidR="00A55820" w:rsidRPr="00CC0A82">
        <w:rPr>
          <w:rFonts w:ascii="Times New Roman" w:eastAsia="Times New Roman" w:hAnsi="Times New Roman" w:cs="Times New Roman"/>
          <w:bCs/>
          <w:color w:val="000000"/>
          <w:sz w:val="24"/>
          <w:szCs w:val="24"/>
        </w:rPr>
        <w:t xml:space="preserve"> do Termo de Referencia</w:t>
      </w:r>
      <w:r w:rsidRPr="00CC0A82">
        <w:rPr>
          <w:rFonts w:ascii="Times New Roman" w:eastAsia="Times New Roman" w:hAnsi="Times New Roman" w:cs="Times New Roman"/>
          <w:bCs/>
          <w:color w:val="000000"/>
          <w:sz w:val="24"/>
          <w:szCs w:val="24"/>
        </w:rPr>
        <w:t>:</w:t>
      </w:r>
    </w:p>
    <w:p w14:paraId="26D9C386" w14:textId="2B013B6F" w:rsidR="00940AA7" w:rsidRPr="00CC0A82" w:rsidRDefault="001B0436" w:rsidP="00940AA7">
      <w:pPr>
        <w:spacing w:before="120" w:after="120" w:line="276" w:lineRule="auto"/>
        <w:ind w:left="999" w:hanging="432"/>
        <w:jc w:val="center"/>
        <w:rPr>
          <w:rFonts w:ascii="Times New Roman" w:eastAsia="Times New Roman" w:hAnsi="Times New Roman" w:cs="Times New Roman"/>
          <w:b/>
          <w:sz w:val="24"/>
          <w:szCs w:val="24"/>
        </w:rPr>
      </w:pPr>
      <w:r w:rsidRPr="00CC0A82">
        <w:rPr>
          <w:rFonts w:ascii="Times New Roman" w:eastAsia="Times New Roman" w:hAnsi="Times New Roman" w:cs="Times New Roman"/>
          <w:b/>
          <w:sz w:val="24"/>
          <w:szCs w:val="24"/>
        </w:rPr>
        <w:t>Amanda Nunes Carneiro</w:t>
      </w:r>
    </w:p>
    <w:p w14:paraId="084A71ED" w14:textId="54D51A36" w:rsidR="001B0436" w:rsidRPr="00CC0A82" w:rsidRDefault="001B0436" w:rsidP="00940AA7">
      <w:pPr>
        <w:spacing w:before="120" w:after="120" w:line="276" w:lineRule="auto"/>
        <w:ind w:left="999" w:hanging="432"/>
        <w:jc w:val="center"/>
        <w:rPr>
          <w:rFonts w:ascii="Times New Roman" w:eastAsia="Times New Roman" w:hAnsi="Times New Roman" w:cs="Times New Roman"/>
          <w:sz w:val="24"/>
          <w:szCs w:val="24"/>
        </w:rPr>
      </w:pPr>
      <w:r w:rsidRPr="00CC0A82">
        <w:rPr>
          <w:rFonts w:ascii="Times New Roman" w:eastAsia="Times New Roman" w:hAnsi="Times New Roman" w:cs="Times New Roman"/>
          <w:sz w:val="24"/>
          <w:szCs w:val="24"/>
        </w:rPr>
        <w:t>Coordenadora de Políticas de Pessoas em Situação de Rua</w:t>
      </w:r>
    </w:p>
    <w:p w14:paraId="33E361B8" w14:textId="77777777" w:rsidR="001B0436" w:rsidRPr="00CC0A82" w:rsidRDefault="001B0436" w:rsidP="00940AA7">
      <w:pPr>
        <w:spacing w:before="120" w:after="120" w:line="276" w:lineRule="auto"/>
        <w:ind w:left="999" w:hanging="432"/>
        <w:rPr>
          <w:rFonts w:ascii="Times New Roman" w:eastAsia="Times New Roman" w:hAnsi="Times New Roman" w:cs="Times New Roman"/>
          <w:sz w:val="24"/>
          <w:szCs w:val="24"/>
        </w:rPr>
      </w:pPr>
    </w:p>
    <w:p w14:paraId="2FF959D1" w14:textId="77777777" w:rsidR="00940AA7" w:rsidRPr="00CC0A82" w:rsidRDefault="00940AA7" w:rsidP="00940AA7">
      <w:pPr>
        <w:spacing w:before="120" w:after="120" w:line="276" w:lineRule="auto"/>
        <w:ind w:left="999" w:hanging="432"/>
        <w:rPr>
          <w:rFonts w:ascii="Times New Roman" w:eastAsia="Times New Roman" w:hAnsi="Times New Roman" w:cs="Times New Roman"/>
          <w:sz w:val="24"/>
          <w:szCs w:val="24"/>
        </w:rPr>
      </w:pPr>
      <w:r w:rsidRPr="00CC0A82">
        <w:rPr>
          <w:rFonts w:ascii="Times New Roman" w:eastAsia="Times New Roman" w:hAnsi="Times New Roman" w:cs="Times New Roman"/>
          <w:sz w:val="24"/>
          <w:szCs w:val="24"/>
        </w:rPr>
        <w:t>Ratifico</w:t>
      </w:r>
    </w:p>
    <w:p w14:paraId="0BF76EC9" w14:textId="77777777" w:rsidR="00940AA7" w:rsidRPr="00CC0A82" w:rsidRDefault="00940AA7" w:rsidP="00940AA7">
      <w:pPr>
        <w:spacing w:before="120" w:after="120" w:line="276" w:lineRule="auto"/>
        <w:ind w:left="999" w:hanging="432"/>
        <w:jc w:val="center"/>
        <w:rPr>
          <w:rFonts w:ascii="Times New Roman" w:eastAsia="Times New Roman" w:hAnsi="Times New Roman" w:cs="Times New Roman"/>
          <w:b/>
          <w:sz w:val="24"/>
          <w:szCs w:val="24"/>
        </w:rPr>
      </w:pPr>
      <w:r w:rsidRPr="00CC0A82">
        <w:rPr>
          <w:rFonts w:ascii="Times New Roman" w:eastAsia="Times New Roman" w:hAnsi="Times New Roman" w:cs="Times New Roman"/>
          <w:b/>
          <w:sz w:val="24"/>
          <w:szCs w:val="24"/>
        </w:rPr>
        <w:t>Renan Lira Matos Cadais</w:t>
      </w:r>
    </w:p>
    <w:p w14:paraId="79721501" w14:textId="0D4C898E" w:rsidR="00940AA7" w:rsidRPr="00CC0A82" w:rsidRDefault="00940AA7" w:rsidP="00A55820">
      <w:pPr>
        <w:spacing w:before="120" w:after="120" w:line="276" w:lineRule="auto"/>
        <w:ind w:left="999" w:hanging="432"/>
        <w:jc w:val="center"/>
        <w:rPr>
          <w:rFonts w:ascii="Times New Roman" w:eastAsia="Verdana" w:hAnsi="Times New Roman" w:cs="Times New Roman"/>
          <w:b/>
          <w:sz w:val="24"/>
          <w:szCs w:val="24"/>
        </w:rPr>
      </w:pPr>
      <w:r w:rsidRPr="00CC0A82">
        <w:rPr>
          <w:rFonts w:ascii="Times New Roman" w:eastAsia="Times New Roman" w:hAnsi="Times New Roman" w:cs="Times New Roman"/>
          <w:sz w:val="24"/>
          <w:szCs w:val="24"/>
        </w:rPr>
        <w:t>Subsecretário de Estado de Promoção, Proteção e Defesa dos Direitos Humanos</w:t>
      </w:r>
      <w:r w:rsidRPr="00CC0A82">
        <w:rPr>
          <w:rFonts w:ascii="Times New Roman" w:eastAsia="Times New Roman" w:hAnsi="Times New Roman" w:cs="Times New Roman"/>
          <w:sz w:val="24"/>
          <w:szCs w:val="24"/>
        </w:rPr>
        <w:br/>
        <w:t>Secretaria de Estado de Direitos Humanos</w:t>
      </w:r>
    </w:p>
    <w:p w14:paraId="0A3FBDBF" w14:textId="77777777" w:rsidR="00940AA7" w:rsidRDefault="00940AA7" w:rsidP="005362EC">
      <w:pPr>
        <w:pStyle w:val="Ttulo1"/>
        <w:spacing w:line="276" w:lineRule="auto"/>
        <w:ind w:left="0"/>
        <w:jc w:val="center"/>
        <w:rPr>
          <w:rFonts w:ascii="Times New Roman" w:eastAsia="Verdana" w:hAnsi="Times New Roman" w:cs="Times New Roman"/>
        </w:rPr>
      </w:pPr>
    </w:p>
    <w:sectPr w:rsidR="00940AA7" w:rsidSect="001B6374">
      <w:headerReference w:type="default" r:id="rId9"/>
      <w:pgSz w:w="11910" w:h="16840" w:code="9"/>
      <w:pgMar w:top="1985" w:right="1134" w:bottom="567" w:left="1418" w:header="39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2BD85" w14:textId="77777777" w:rsidR="00BF60A3" w:rsidRDefault="00BF60A3">
      <w:r>
        <w:separator/>
      </w:r>
    </w:p>
  </w:endnote>
  <w:endnote w:type="continuationSeparator" w:id="0">
    <w:p w14:paraId="5B62F1C8" w14:textId="77777777" w:rsidR="00BF60A3" w:rsidRDefault="00BF6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890DB" w14:textId="77777777" w:rsidR="00BF60A3" w:rsidRDefault="00BF60A3">
      <w:r>
        <w:separator/>
      </w:r>
    </w:p>
  </w:footnote>
  <w:footnote w:type="continuationSeparator" w:id="0">
    <w:p w14:paraId="64C25C84" w14:textId="77777777" w:rsidR="00BF60A3" w:rsidRDefault="00BF6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ACB7" w14:textId="6E2FDAF8" w:rsidR="00BF60A3" w:rsidRDefault="00BF60A3">
    <w:pPr>
      <w:pBdr>
        <w:top w:val="nil"/>
        <w:left w:val="nil"/>
        <w:bottom w:val="nil"/>
        <w:right w:val="nil"/>
        <w:between w:val="nil"/>
      </w:pBdr>
      <w:spacing w:line="14" w:lineRule="auto"/>
      <w:rPr>
        <w:color w:val="000000"/>
        <w:sz w:val="20"/>
        <w:szCs w:val="20"/>
      </w:rPr>
    </w:pPr>
    <w:r>
      <w:rPr>
        <w:noProof/>
        <w:color w:val="000000"/>
        <w:sz w:val="24"/>
        <w:szCs w:val="24"/>
        <w:lang w:val="pt-BR"/>
      </w:rPr>
      <w:drawing>
        <wp:anchor distT="0" distB="0" distL="0" distR="0" simplePos="0" relativeHeight="251663360" behindDoc="1" locked="0" layoutInCell="1" hidden="0" allowOverlap="1" wp14:anchorId="7849EB6F" wp14:editId="3CF0600B">
          <wp:simplePos x="0" y="0"/>
          <wp:positionH relativeFrom="margin">
            <wp:align>center</wp:align>
          </wp:positionH>
          <wp:positionV relativeFrom="page">
            <wp:posOffset>76806</wp:posOffset>
          </wp:positionV>
          <wp:extent cx="723264" cy="691515"/>
          <wp:effectExtent l="0" t="0" r="1270" b="0"/>
          <wp:wrapNone/>
          <wp:docPr id="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23264" cy="691515"/>
                  </a:xfrm>
                  <a:prstGeom prst="rect">
                    <a:avLst/>
                  </a:prstGeom>
                  <a:ln/>
                </pic:spPr>
              </pic:pic>
            </a:graphicData>
          </a:graphic>
        </wp:anchor>
      </w:drawing>
    </w:r>
    <w:r>
      <w:rPr>
        <w:noProof/>
        <w:sz w:val="24"/>
        <w:szCs w:val="24"/>
        <w:lang w:val="pt-BR"/>
      </w:rPr>
      <mc:AlternateContent>
        <mc:Choice Requires="wps">
          <w:drawing>
            <wp:anchor distT="0" distB="0" distL="0" distR="0" simplePos="0" relativeHeight="251662336" behindDoc="1" locked="0" layoutInCell="1" hidden="0" allowOverlap="1" wp14:anchorId="6370D603" wp14:editId="5ED08778">
              <wp:simplePos x="0" y="0"/>
              <wp:positionH relativeFrom="margin">
                <wp:align>center</wp:align>
              </wp:positionH>
              <wp:positionV relativeFrom="page">
                <wp:posOffset>832803</wp:posOffset>
              </wp:positionV>
              <wp:extent cx="5467350" cy="428625"/>
              <wp:effectExtent l="0" t="0" r="0" b="0"/>
              <wp:wrapNone/>
              <wp:docPr id="77" name="Forma Livre: Forma 77"/>
              <wp:cNvGraphicFramePr/>
              <a:graphic xmlns:a="http://schemas.openxmlformats.org/drawingml/2006/main">
                <a:graphicData uri="http://schemas.microsoft.com/office/word/2010/wordprocessingShape">
                  <wps:wsp>
                    <wps:cNvSpPr/>
                    <wps:spPr>
                      <a:xfrm>
                        <a:off x="2617088" y="3570450"/>
                        <a:ext cx="5457825" cy="419100"/>
                      </a:xfrm>
                      <a:custGeom>
                        <a:avLst/>
                        <a:gdLst/>
                        <a:ahLst/>
                        <a:cxnLst/>
                        <a:rect l="l" t="t" r="r" b="b"/>
                        <a:pathLst>
                          <a:path w="2854960" h="1035685" extrusionOk="0">
                            <a:moveTo>
                              <a:pt x="0" y="0"/>
                            </a:moveTo>
                            <a:lnTo>
                              <a:pt x="0" y="1035685"/>
                            </a:lnTo>
                            <a:lnTo>
                              <a:pt x="2854960" y="1035685"/>
                            </a:lnTo>
                            <a:lnTo>
                              <a:pt x="2854960" y="0"/>
                            </a:lnTo>
                            <a:close/>
                          </a:path>
                        </a:pathLst>
                      </a:custGeom>
                      <a:noFill/>
                      <a:ln>
                        <a:noFill/>
                      </a:ln>
                    </wps:spPr>
                    <wps:txbx>
                      <w:txbxContent>
                        <w:p w14:paraId="15C84E8D" w14:textId="77777777" w:rsidR="00BF60A3" w:rsidRDefault="00BF60A3">
                          <w:pPr>
                            <w:jc w:val="center"/>
                            <w:textDirection w:val="btLr"/>
                          </w:pPr>
                          <w:r>
                            <w:rPr>
                              <w:rFonts w:ascii="Times New Roman" w:eastAsia="Times New Roman" w:hAnsi="Times New Roman" w:cs="Times New Roman"/>
                              <w:b/>
                              <w:color w:val="262626"/>
                            </w:rPr>
                            <w:t xml:space="preserve">Governo </w:t>
                          </w:r>
                          <w:r>
                            <w:rPr>
                              <w:rFonts w:ascii="Times New Roman" w:eastAsia="Times New Roman" w:hAnsi="Times New Roman" w:cs="Times New Roman"/>
                              <w:b/>
                              <w:color w:val="262626"/>
                            </w:rPr>
                            <w:t>do Estado do Espírito Santo</w:t>
                          </w:r>
                        </w:p>
                        <w:p w14:paraId="407A41A0" w14:textId="77777777" w:rsidR="00BF60A3" w:rsidRDefault="00BF60A3">
                          <w:pPr>
                            <w:jc w:val="center"/>
                            <w:textDirection w:val="btLr"/>
                          </w:pPr>
                          <w:r>
                            <w:rPr>
                              <w:rFonts w:ascii="Times New Roman" w:eastAsia="Times New Roman" w:hAnsi="Times New Roman" w:cs="Times New Roman"/>
                              <w:b/>
                              <w:color w:val="262626"/>
                            </w:rPr>
                            <w:t>Secretaria de Estado de Direitos Humanos</w:t>
                          </w:r>
                        </w:p>
                      </w:txbxContent>
                    </wps:txbx>
                    <wps:bodyPr spcFirstLastPara="1" wrap="square" lIns="88900" tIns="38100" rIns="88900" bIns="38100" anchor="t" anchorCtr="0">
                      <a:noAutofit/>
                    </wps:bodyPr>
                  </wps:wsp>
                </a:graphicData>
              </a:graphic>
            </wp:anchor>
          </w:drawing>
        </mc:Choice>
        <mc:Fallback>
          <w:pict>
            <v:shape w14:anchorId="6370D603" id="Forma Livre: Forma 77" o:spid="_x0000_s1026" style="position:absolute;margin-left:0;margin-top:65.6pt;width:430.5pt;height:33.75pt;z-index:-251654144;visibility:visible;mso-wrap-style:square;mso-wrap-distance-left:0;mso-wrap-distance-top:0;mso-wrap-distance-right:0;mso-wrap-distance-bottom:0;mso-position-horizontal:center;mso-position-horizontal-relative:margin;mso-position-vertical:absolute;mso-position-vertical-relative:page;v-text-anchor:top" coordsize="2854960,10356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" adj="-11796480,,5400" path="m,l,1035685r2854960,l2854960,,,xe" filled="f" stroked="f">
              <v:stroke joinstyle="miter"/>
              <v:formulas/>
              <v:path arrowok="t" o:extrusionok="f" o:connecttype="custom" textboxrect="0,0,2854960,1035685"/>
              <v:textbox inset="7pt,3pt,7pt,3pt">
                <w:txbxContent>
                  <w:p w14:paraId="15C84E8D" w14:textId="77777777" w:rsidR="00BF60A3" w:rsidRDefault="00BF60A3">
                    <w:pPr>
                      <w:jc w:val="center"/>
                      <w:textDirection w:val="btLr"/>
                    </w:pPr>
                    <w:r>
                      <w:rPr>
                        <w:rFonts w:ascii="Times New Roman" w:eastAsia="Times New Roman" w:hAnsi="Times New Roman" w:cs="Times New Roman"/>
                        <w:b/>
                        <w:color w:val="262626"/>
                      </w:rPr>
                      <w:t xml:space="preserve">Governo </w:t>
                    </w:r>
                    <w:r>
                      <w:rPr>
                        <w:rFonts w:ascii="Times New Roman" w:eastAsia="Times New Roman" w:hAnsi="Times New Roman" w:cs="Times New Roman"/>
                        <w:b/>
                        <w:color w:val="262626"/>
                      </w:rPr>
                      <w:t>do Estado do Espírito Santo</w:t>
                    </w:r>
                  </w:p>
                  <w:p w14:paraId="407A41A0" w14:textId="77777777" w:rsidR="00BF60A3" w:rsidRDefault="00BF60A3">
                    <w:pPr>
                      <w:jc w:val="center"/>
                      <w:textDirection w:val="btLr"/>
                    </w:pPr>
                    <w:r>
                      <w:rPr>
                        <w:rFonts w:ascii="Times New Roman" w:eastAsia="Times New Roman" w:hAnsi="Times New Roman" w:cs="Times New Roman"/>
                        <w:b/>
                        <w:color w:val="262626"/>
                      </w:rPr>
                      <w:t>Secretaria de Estado de Direitos Humanos</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850"/>
    <w:multiLevelType w:val="multilevel"/>
    <w:tmpl w:val="4816D2A8"/>
    <w:lvl w:ilvl="0">
      <w:start w:val="10"/>
      <w:numFmt w:val="decimal"/>
      <w:lvlText w:val="%1 -"/>
      <w:lvlJc w:val="left"/>
      <w:pPr>
        <w:ind w:left="993" w:firstLine="0"/>
      </w:pPr>
      <w:rPr>
        <w:b/>
      </w:rPr>
    </w:lvl>
    <w:lvl w:ilvl="1">
      <w:start w:val="1"/>
      <w:numFmt w:val="decimal"/>
      <w:lvlText w:val="%1.%2 -"/>
      <w:lvlJc w:val="left"/>
      <w:pPr>
        <w:ind w:left="0" w:firstLine="0"/>
      </w:pPr>
      <w:rPr>
        <w:color w:val="000000"/>
      </w:rPr>
    </w:lvl>
    <w:lvl w:ilvl="2">
      <w:start w:val="1"/>
      <w:numFmt w:val="decimal"/>
      <w:lvlText w:val="%1.%2.%3 -"/>
      <w:lvlJc w:val="left"/>
      <w:pPr>
        <w:ind w:left="0" w:firstLine="0"/>
      </w:pPr>
      <w:rPr>
        <w:rFonts w:ascii="Arial" w:eastAsia="Arial" w:hAnsi="Arial" w:cs="Arial"/>
        <w:b w:val="0"/>
        <w:color w:val="000000"/>
        <w:sz w:val="24"/>
        <w:szCs w:val="24"/>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1" w15:restartNumberingAfterBreak="0">
    <w:nsid w:val="06565189"/>
    <w:multiLevelType w:val="multilevel"/>
    <w:tmpl w:val="5872A8D2"/>
    <w:lvl w:ilvl="0">
      <w:start w:val="1"/>
      <w:numFmt w:val="decimal"/>
      <w:lvlText w:val="%1 -"/>
      <w:lvlJc w:val="left"/>
      <w:pPr>
        <w:ind w:left="0" w:firstLine="0"/>
      </w:pPr>
    </w:lvl>
    <w:lvl w:ilvl="1">
      <w:start w:val="1"/>
      <w:numFmt w:val="decimal"/>
      <w:lvlText w:val="%1.%2 -"/>
      <w:lvlJc w:val="left"/>
      <w:pPr>
        <w:ind w:left="284" w:firstLine="0"/>
      </w:pPr>
      <w:rPr>
        <w:color w:val="000000"/>
      </w:rPr>
    </w:lvl>
    <w:lvl w:ilvl="2">
      <w:start w:val="1"/>
      <w:numFmt w:val="decimal"/>
      <w:lvlText w:val="%1.%2.%3 -"/>
      <w:lvlJc w:val="left"/>
      <w:pPr>
        <w:ind w:left="851"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2" w15:restartNumberingAfterBreak="0">
    <w:nsid w:val="0BDD58A2"/>
    <w:multiLevelType w:val="multilevel"/>
    <w:tmpl w:val="289EBE68"/>
    <w:lvl w:ilvl="0">
      <w:start w:val="3"/>
      <w:numFmt w:val="decimal"/>
      <w:lvlText w:val="%1 -"/>
      <w:lvlJc w:val="left"/>
      <w:pPr>
        <w:ind w:left="0" w:firstLine="0"/>
      </w:pPr>
    </w:lvl>
    <w:lvl w:ilvl="1">
      <w:start w:val="1"/>
      <w:numFmt w:val="decimal"/>
      <w:lvlText w:val="%1.%2 -"/>
      <w:lvlJc w:val="left"/>
      <w:pPr>
        <w:ind w:left="284" w:firstLine="0"/>
      </w:pPr>
      <w:rPr>
        <w:color w:val="000000"/>
      </w:rPr>
    </w:lvl>
    <w:lvl w:ilvl="2">
      <w:start w:val="1"/>
      <w:numFmt w:val="decimal"/>
      <w:lvlText w:val="%1.%2.%3 -"/>
      <w:lvlJc w:val="left"/>
      <w:pPr>
        <w:ind w:left="851"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3" w15:restartNumberingAfterBreak="0">
    <w:nsid w:val="0FD21ED9"/>
    <w:multiLevelType w:val="multilevel"/>
    <w:tmpl w:val="2A8CCB3C"/>
    <w:lvl w:ilvl="0">
      <w:start w:val="1"/>
      <w:numFmt w:val="decimal"/>
      <w:lvlText w:val="%1 -"/>
      <w:lvlJc w:val="left"/>
      <w:pPr>
        <w:ind w:left="993" w:firstLine="0"/>
      </w:pPr>
      <w:rPr>
        <w:b/>
      </w:rPr>
    </w:lvl>
    <w:lvl w:ilvl="1">
      <w:start w:val="1"/>
      <w:numFmt w:val="decimal"/>
      <w:lvlText w:val="%1.%2 -"/>
      <w:lvlJc w:val="left"/>
      <w:pPr>
        <w:ind w:left="0" w:firstLine="0"/>
      </w:pPr>
      <w:rPr>
        <w:color w:val="000000"/>
      </w:rPr>
    </w:lvl>
    <w:lvl w:ilvl="2">
      <w:start w:val="1"/>
      <w:numFmt w:val="decimal"/>
      <w:lvlText w:val="%1.%2.%3 -"/>
      <w:lvlJc w:val="left"/>
      <w:pPr>
        <w:ind w:left="851" w:firstLine="0"/>
      </w:pPr>
      <w:rPr>
        <w:color w:val="000000"/>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4" w15:restartNumberingAfterBreak="0">
    <w:nsid w:val="14F11A59"/>
    <w:multiLevelType w:val="multilevel"/>
    <w:tmpl w:val="22A2045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55894"/>
    <w:multiLevelType w:val="multilevel"/>
    <w:tmpl w:val="D0DE708A"/>
    <w:lvl w:ilvl="0">
      <w:start w:val="7"/>
      <w:numFmt w:val="decimal"/>
      <w:lvlText w:val="%1."/>
      <w:lvlJc w:val="left"/>
      <w:pPr>
        <w:ind w:left="930" w:hanging="269"/>
      </w:pPr>
    </w:lvl>
    <w:lvl w:ilvl="1">
      <w:start w:val="1"/>
      <w:numFmt w:val="decimal"/>
      <w:lvlText w:val="%1.%2"/>
      <w:lvlJc w:val="left"/>
      <w:pPr>
        <w:ind w:left="705" w:hanging="563"/>
      </w:pPr>
    </w:lvl>
    <w:lvl w:ilvl="2">
      <w:start w:val="1"/>
      <w:numFmt w:val="lowerLetter"/>
      <w:lvlText w:val="%3)"/>
      <w:lvlJc w:val="left"/>
      <w:pPr>
        <w:ind w:left="1384" w:hanging="564"/>
      </w:pPr>
      <w:rPr>
        <w:rFonts w:ascii="Arial" w:eastAsia="Arial" w:hAnsi="Arial" w:cs="Arial"/>
        <w:b w:val="0"/>
        <w:i w:val="0"/>
        <w:sz w:val="24"/>
        <w:szCs w:val="24"/>
      </w:rPr>
    </w:lvl>
    <w:lvl w:ilvl="3">
      <w:start w:val="1"/>
      <w:numFmt w:val="bullet"/>
      <w:lvlText w:val="●"/>
      <w:lvlJc w:val="left"/>
      <w:pPr>
        <w:ind w:left="2543" w:hanging="564"/>
      </w:pPr>
      <w:rPr>
        <w:rFonts w:ascii="Noto Sans Symbols" w:eastAsia="Noto Sans Symbols" w:hAnsi="Noto Sans Symbols" w:cs="Noto Sans Symbols"/>
      </w:rPr>
    </w:lvl>
    <w:lvl w:ilvl="4">
      <w:start w:val="1"/>
      <w:numFmt w:val="bullet"/>
      <w:lvlText w:val="●"/>
      <w:lvlJc w:val="left"/>
      <w:pPr>
        <w:ind w:left="3707" w:hanging="564"/>
      </w:pPr>
      <w:rPr>
        <w:rFonts w:ascii="Noto Sans Symbols" w:eastAsia="Noto Sans Symbols" w:hAnsi="Noto Sans Symbols" w:cs="Noto Sans Symbols"/>
      </w:rPr>
    </w:lvl>
    <w:lvl w:ilvl="5">
      <w:start w:val="1"/>
      <w:numFmt w:val="bullet"/>
      <w:lvlText w:val="●"/>
      <w:lvlJc w:val="left"/>
      <w:pPr>
        <w:ind w:left="4871" w:hanging="564"/>
      </w:pPr>
      <w:rPr>
        <w:rFonts w:ascii="Noto Sans Symbols" w:eastAsia="Noto Sans Symbols" w:hAnsi="Noto Sans Symbols" w:cs="Noto Sans Symbols"/>
      </w:rPr>
    </w:lvl>
    <w:lvl w:ilvl="6">
      <w:start w:val="1"/>
      <w:numFmt w:val="bullet"/>
      <w:lvlText w:val="●"/>
      <w:lvlJc w:val="left"/>
      <w:pPr>
        <w:ind w:left="6035" w:hanging="564"/>
      </w:pPr>
      <w:rPr>
        <w:rFonts w:ascii="Noto Sans Symbols" w:eastAsia="Noto Sans Symbols" w:hAnsi="Noto Sans Symbols" w:cs="Noto Sans Symbols"/>
      </w:rPr>
    </w:lvl>
    <w:lvl w:ilvl="7">
      <w:start w:val="1"/>
      <w:numFmt w:val="bullet"/>
      <w:lvlText w:val="●"/>
      <w:lvlJc w:val="left"/>
      <w:pPr>
        <w:ind w:left="7199" w:hanging="564"/>
      </w:pPr>
      <w:rPr>
        <w:rFonts w:ascii="Noto Sans Symbols" w:eastAsia="Noto Sans Symbols" w:hAnsi="Noto Sans Symbols" w:cs="Noto Sans Symbols"/>
      </w:rPr>
    </w:lvl>
    <w:lvl w:ilvl="8">
      <w:start w:val="1"/>
      <w:numFmt w:val="bullet"/>
      <w:lvlText w:val="●"/>
      <w:lvlJc w:val="left"/>
      <w:pPr>
        <w:ind w:left="8363" w:hanging="564"/>
      </w:pPr>
      <w:rPr>
        <w:rFonts w:ascii="Noto Sans Symbols" w:eastAsia="Noto Sans Symbols" w:hAnsi="Noto Sans Symbols" w:cs="Noto Sans Symbols"/>
      </w:rPr>
    </w:lvl>
  </w:abstractNum>
  <w:abstractNum w:abstractNumId="6" w15:restartNumberingAfterBreak="0">
    <w:nsid w:val="1F400020"/>
    <w:multiLevelType w:val="multilevel"/>
    <w:tmpl w:val="D602CBAE"/>
    <w:lvl w:ilvl="0">
      <w:start w:val="4"/>
      <w:numFmt w:val="decimal"/>
      <w:lvlText w:val="%1."/>
      <w:lvlJc w:val="left"/>
      <w:pPr>
        <w:ind w:left="360" w:hanging="360"/>
      </w:pPr>
      <w:rPr>
        <w:b/>
        <w:sz w:val="24"/>
        <w:szCs w:val="24"/>
      </w:rPr>
    </w:lvl>
    <w:lvl w:ilvl="1">
      <w:start w:val="1"/>
      <w:numFmt w:val="decimal"/>
      <w:lvlText w:val="%1.%2."/>
      <w:lvlJc w:val="left"/>
      <w:pPr>
        <w:ind w:left="999" w:hanging="432"/>
      </w:pPr>
      <w:rPr>
        <w:b w:val="0"/>
        <w:i w:val="0"/>
        <w:strike w:val="0"/>
        <w:color w:val="000000"/>
        <w:sz w:val="24"/>
        <w:szCs w:val="24"/>
        <w:u w:val="none"/>
      </w:rPr>
    </w:lvl>
    <w:lvl w:ilvl="2">
      <w:start w:val="1"/>
      <w:numFmt w:val="decimal"/>
      <w:lvlText w:val="%1.%2.%3."/>
      <w:lvlJc w:val="left"/>
      <w:pPr>
        <w:ind w:left="1638" w:hanging="504"/>
      </w:pPr>
      <w:rPr>
        <w:rFonts w:ascii="Arial" w:eastAsia="Arial" w:hAnsi="Arial" w:cs="Arial"/>
        <w:b w:val="0"/>
        <w:i w:val="0"/>
        <w:strike w:val="0"/>
        <w:color w:val="000000"/>
        <w:sz w:val="24"/>
        <w:szCs w:val="24"/>
      </w:rPr>
    </w:lvl>
    <w:lvl w:ilvl="3">
      <w:start w:val="1"/>
      <w:numFmt w:val="decimal"/>
      <w:lvlText w:val="%1.%2.%3.%4."/>
      <w:lvlJc w:val="left"/>
      <w:pPr>
        <w:ind w:left="2491" w:hanging="648"/>
      </w:pPr>
      <w:rPr>
        <w:color w:val="000000"/>
      </w:rPr>
    </w:lvl>
    <w:lvl w:ilvl="4">
      <w:start w:val="1"/>
      <w:numFmt w:val="decimal"/>
      <w:lvlText w:val="%1.%2.%3.%4.%5."/>
      <w:lvlJc w:val="left"/>
      <w:pPr>
        <w:ind w:left="2232" w:hanging="792"/>
      </w:pPr>
      <w:rPr>
        <w:color w:val="00000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7F6C2F"/>
    <w:multiLevelType w:val="multilevel"/>
    <w:tmpl w:val="ADC4B52E"/>
    <w:lvl w:ilvl="0">
      <w:start w:val="1"/>
      <w:numFmt w:val="decimal"/>
      <w:lvlText w:val="%1"/>
      <w:lvlJc w:val="left"/>
      <w:pPr>
        <w:ind w:left="625" w:hanging="404"/>
      </w:pPr>
      <w:rPr>
        <w:b/>
        <w:bCs/>
      </w:rPr>
    </w:lvl>
    <w:lvl w:ilvl="1">
      <w:start w:val="1"/>
      <w:numFmt w:val="decimal"/>
      <w:lvlText w:val="%1.%2"/>
      <w:lvlJc w:val="left"/>
      <w:pPr>
        <w:ind w:left="625" w:hanging="404"/>
      </w:pPr>
      <w:rPr>
        <w:rFonts w:ascii="Times New Roman" w:eastAsia="Arial" w:hAnsi="Times New Roman" w:cs="Times New Roman" w:hint="default"/>
        <w:b w:val="0"/>
        <w:bCs w:val="0"/>
        <w:sz w:val="24"/>
        <w:szCs w:val="24"/>
      </w:rPr>
    </w:lvl>
    <w:lvl w:ilvl="2">
      <w:start w:val="1"/>
      <w:numFmt w:val="lowerLetter"/>
      <w:lvlText w:val="%3)"/>
      <w:lvlJc w:val="left"/>
      <w:pPr>
        <w:ind w:left="1662" w:hanging="360"/>
      </w:pPr>
      <w:rPr>
        <w:rFonts w:ascii="Times New Roman" w:eastAsia="Arial" w:hAnsi="Times New Roman" w:cs="Times New Roman" w:hint="default"/>
        <w:b w:val="0"/>
        <w:bCs/>
        <w:sz w:val="24"/>
        <w:szCs w:val="24"/>
      </w:rPr>
    </w:lvl>
    <w:lvl w:ilvl="3">
      <w:numFmt w:val="bullet"/>
      <w:lvlText w:val="•"/>
      <w:lvlJc w:val="left"/>
      <w:pPr>
        <w:ind w:left="3563" w:hanging="360"/>
      </w:pPr>
    </w:lvl>
    <w:lvl w:ilvl="4">
      <w:numFmt w:val="bullet"/>
      <w:lvlText w:val="•"/>
      <w:lvlJc w:val="left"/>
      <w:pPr>
        <w:ind w:left="4515" w:hanging="360"/>
      </w:pPr>
    </w:lvl>
    <w:lvl w:ilvl="5">
      <w:numFmt w:val="bullet"/>
      <w:lvlText w:val="•"/>
      <w:lvlJc w:val="left"/>
      <w:pPr>
        <w:ind w:left="5467" w:hanging="360"/>
      </w:pPr>
    </w:lvl>
    <w:lvl w:ilvl="6">
      <w:numFmt w:val="bullet"/>
      <w:lvlText w:val="•"/>
      <w:lvlJc w:val="left"/>
      <w:pPr>
        <w:ind w:left="6419" w:hanging="360"/>
      </w:pPr>
    </w:lvl>
    <w:lvl w:ilvl="7">
      <w:numFmt w:val="bullet"/>
      <w:lvlText w:val="•"/>
      <w:lvlJc w:val="left"/>
      <w:pPr>
        <w:ind w:left="7370" w:hanging="360"/>
      </w:pPr>
    </w:lvl>
    <w:lvl w:ilvl="8">
      <w:numFmt w:val="bullet"/>
      <w:lvlText w:val="•"/>
      <w:lvlJc w:val="left"/>
      <w:pPr>
        <w:ind w:left="8322" w:hanging="360"/>
      </w:pPr>
    </w:lvl>
  </w:abstractNum>
  <w:abstractNum w:abstractNumId="8" w15:restartNumberingAfterBreak="0">
    <w:nsid w:val="273B3796"/>
    <w:multiLevelType w:val="multilevel"/>
    <w:tmpl w:val="736ED2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DD42F8"/>
    <w:multiLevelType w:val="hybridMultilevel"/>
    <w:tmpl w:val="A58432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E692E6C"/>
    <w:multiLevelType w:val="hybridMultilevel"/>
    <w:tmpl w:val="6582BAA0"/>
    <w:lvl w:ilvl="0" w:tplc="0416001B">
      <w:start w:val="1"/>
      <w:numFmt w:val="lowerRoman"/>
      <w:lvlText w:val="%1."/>
      <w:lvlJc w:val="righ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11" w15:restartNumberingAfterBreak="0">
    <w:nsid w:val="31473079"/>
    <w:multiLevelType w:val="multilevel"/>
    <w:tmpl w:val="A9C8D00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318455A2"/>
    <w:multiLevelType w:val="multilevel"/>
    <w:tmpl w:val="FE50C6F4"/>
    <w:lvl w:ilvl="0">
      <w:start w:val="9"/>
      <w:numFmt w:val="decimal"/>
      <w:lvlText w:val="%1 -"/>
      <w:lvlJc w:val="left"/>
      <w:pPr>
        <w:ind w:left="993" w:firstLine="0"/>
      </w:pPr>
      <w:rPr>
        <w:b/>
      </w:rPr>
    </w:lvl>
    <w:lvl w:ilvl="1">
      <w:start w:val="1"/>
      <w:numFmt w:val="decimal"/>
      <w:lvlText w:val="%1.%2 -"/>
      <w:lvlJc w:val="left"/>
      <w:pPr>
        <w:ind w:left="142" w:firstLine="0"/>
      </w:pPr>
      <w:rPr>
        <w:color w:val="000000"/>
      </w:rPr>
    </w:lvl>
    <w:lvl w:ilvl="2">
      <w:start w:val="1"/>
      <w:numFmt w:val="decimal"/>
      <w:lvlText w:val="%1.%2.%3 -"/>
      <w:lvlJc w:val="left"/>
      <w:pPr>
        <w:ind w:left="851" w:firstLine="0"/>
      </w:pPr>
      <w:rPr>
        <w:color w:val="000000"/>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13" w15:restartNumberingAfterBreak="0">
    <w:nsid w:val="3225688E"/>
    <w:multiLevelType w:val="multilevel"/>
    <w:tmpl w:val="D57463A8"/>
    <w:lvl w:ilvl="0">
      <w:start w:val="4"/>
      <w:numFmt w:val="decimal"/>
      <w:lvlText w:val="%1"/>
      <w:lvlJc w:val="left"/>
      <w:pPr>
        <w:ind w:left="360" w:hanging="360"/>
      </w:pPr>
      <w:rPr>
        <w:rFonts w:hint="default"/>
        <w:b/>
        <w:bCs/>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6B49FE"/>
    <w:multiLevelType w:val="multilevel"/>
    <w:tmpl w:val="CF00B086"/>
    <w:lvl w:ilvl="0">
      <w:start w:val="6"/>
      <w:numFmt w:val="decimal"/>
      <w:lvlText w:val="%1 -"/>
      <w:lvlJc w:val="left"/>
      <w:pPr>
        <w:ind w:left="993" w:firstLine="0"/>
      </w:pPr>
      <w:rPr>
        <w:b/>
      </w:rPr>
    </w:lvl>
    <w:lvl w:ilvl="1">
      <w:start w:val="1"/>
      <w:numFmt w:val="decimal"/>
      <w:lvlText w:val="%1.%2 -"/>
      <w:lvlJc w:val="left"/>
      <w:pPr>
        <w:ind w:left="0" w:firstLine="0"/>
      </w:pPr>
      <w:rPr>
        <w:color w:val="000000"/>
      </w:rPr>
    </w:lvl>
    <w:lvl w:ilvl="2">
      <w:start w:val="1"/>
      <w:numFmt w:val="decimal"/>
      <w:lvlText w:val="%1.%2.%3 -"/>
      <w:lvlJc w:val="left"/>
      <w:pPr>
        <w:ind w:left="851" w:firstLine="0"/>
      </w:pPr>
      <w:rPr>
        <w:color w:val="000000"/>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15" w15:restartNumberingAfterBreak="0">
    <w:nsid w:val="3A6E49E5"/>
    <w:multiLevelType w:val="multilevel"/>
    <w:tmpl w:val="119C087C"/>
    <w:lvl w:ilvl="0">
      <w:start w:val="9"/>
      <w:numFmt w:val="decimal"/>
      <w:lvlText w:val="%1."/>
      <w:lvlJc w:val="left"/>
      <w:pPr>
        <w:ind w:left="490" w:hanging="269"/>
      </w:pPr>
      <w:rPr>
        <w:rFonts w:ascii="Times New Roman" w:eastAsia="Arial" w:hAnsi="Times New Roman" w:cs="Times New Roman" w:hint="default"/>
        <w:b/>
        <w:sz w:val="24"/>
        <w:szCs w:val="24"/>
        <w:shd w:val="clear" w:color="auto" w:fill="BEBEBE"/>
      </w:rPr>
    </w:lvl>
    <w:lvl w:ilvl="1">
      <w:start w:val="1"/>
      <w:numFmt w:val="decimal"/>
      <w:lvlText w:val="%1.%2"/>
      <w:lvlJc w:val="left"/>
      <w:pPr>
        <w:ind w:left="222" w:hanging="537"/>
      </w:pPr>
      <w:rPr>
        <w:rFonts w:ascii="Times New Roman" w:eastAsia="Arial" w:hAnsi="Times New Roman" w:cs="Times New Roman" w:hint="default"/>
        <w:b w:val="0"/>
        <w:sz w:val="24"/>
        <w:szCs w:val="24"/>
        <w:shd w:val="clear" w:color="auto" w:fill="auto"/>
      </w:rPr>
    </w:lvl>
    <w:lvl w:ilvl="2">
      <w:start w:val="1"/>
      <w:numFmt w:val="lowerLetter"/>
      <w:lvlText w:val="%3)"/>
      <w:lvlJc w:val="left"/>
      <w:pPr>
        <w:ind w:left="942" w:hanging="360"/>
      </w:pPr>
      <w:rPr>
        <w:rFonts w:ascii="Times New Roman" w:eastAsia="Arial" w:hAnsi="Times New Roman" w:cs="Times New Roman" w:hint="default"/>
        <w:b w:val="0"/>
        <w:bCs/>
        <w:sz w:val="24"/>
        <w:szCs w:val="24"/>
      </w:rPr>
    </w:lvl>
    <w:lvl w:ilvl="3">
      <w:numFmt w:val="bullet"/>
      <w:lvlText w:val="•"/>
      <w:lvlJc w:val="left"/>
      <w:pPr>
        <w:ind w:left="2100" w:hanging="360"/>
      </w:pPr>
    </w:lvl>
    <w:lvl w:ilvl="4">
      <w:numFmt w:val="bullet"/>
      <w:lvlText w:val="•"/>
      <w:lvlJc w:val="left"/>
      <w:pPr>
        <w:ind w:left="3261" w:hanging="360"/>
      </w:pPr>
    </w:lvl>
    <w:lvl w:ilvl="5">
      <w:numFmt w:val="bullet"/>
      <w:lvlText w:val="•"/>
      <w:lvlJc w:val="left"/>
      <w:pPr>
        <w:ind w:left="4422" w:hanging="360"/>
      </w:pPr>
    </w:lvl>
    <w:lvl w:ilvl="6">
      <w:numFmt w:val="bullet"/>
      <w:lvlText w:val="•"/>
      <w:lvlJc w:val="left"/>
      <w:pPr>
        <w:ind w:left="5583" w:hanging="360"/>
      </w:pPr>
    </w:lvl>
    <w:lvl w:ilvl="7">
      <w:numFmt w:val="bullet"/>
      <w:lvlText w:val="•"/>
      <w:lvlJc w:val="left"/>
      <w:pPr>
        <w:ind w:left="6744" w:hanging="360"/>
      </w:pPr>
    </w:lvl>
    <w:lvl w:ilvl="8">
      <w:numFmt w:val="bullet"/>
      <w:lvlText w:val="•"/>
      <w:lvlJc w:val="left"/>
      <w:pPr>
        <w:ind w:left="7904" w:hanging="360"/>
      </w:pPr>
    </w:lvl>
  </w:abstractNum>
  <w:abstractNum w:abstractNumId="16" w15:restartNumberingAfterBreak="0">
    <w:nsid w:val="3D8C518B"/>
    <w:multiLevelType w:val="multilevel"/>
    <w:tmpl w:val="015688C2"/>
    <w:lvl w:ilvl="0">
      <w:start w:val="4"/>
      <w:numFmt w:val="decimal"/>
      <w:lvlText w:val="%1."/>
      <w:lvlJc w:val="left"/>
      <w:pPr>
        <w:ind w:left="490" w:hanging="269"/>
      </w:pPr>
      <w:rPr>
        <w:u w:val="none"/>
      </w:rPr>
    </w:lvl>
    <w:lvl w:ilvl="1">
      <w:start w:val="1"/>
      <w:numFmt w:val="decimal"/>
      <w:lvlText w:val="%1.%2"/>
      <w:lvlJc w:val="left"/>
      <w:pPr>
        <w:ind w:left="222" w:hanging="482"/>
      </w:pPr>
      <w:rPr>
        <w:u w:val="none"/>
      </w:rPr>
    </w:lvl>
    <w:lvl w:ilvl="2">
      <w:start w:val="1"/>
      <w:numFmt w:val="lowerLetter"/>
      <w:lvlText w:val="%3)"/>
      <w:lvlJc w:val="left"/>
      <w:pPr>
        <w:ind w:left="942" w:hanging="360"/>
      </w:pPr>
      <w:rPr>
        <w:u w:val="none"/>
      </w:rPr>
    </w:lvl>
    <w:lvl w:ilvl="3">
      <w:numFmt w:val="bullet"/>
      <w:lvlText w:val="•"/>
      <w:lvlJc w:val="left"/>
      <w:pPr>
        <w:ind w:left="2100" w:hanging="360"/>
      </w:pPr>
      <w:rPr>
        <w:u w:val="none"/>
      </w:rPr>
    </w:lvl>
    <w:lvl w:ilvl="4">
      <w:numFmt w:val="bullet"/>
      <w:lvlText w:val="•"/>
      <w:lvlJc w:val="left"/>
      <w:pPr>
        <w:ind w:left="3261" w:hanging="360"/>
      </w:pPr>
      <w:rPr>
        <w:u w:val="none"/>
      </w:rPr>
    </w:lvl>
    <w:lvl w:ilvl="5">
      <w:numFmt w:val="bullet"/>
      <w:lvlText w:val="•"/>
      <w:lvlJc w:val="left"/>
      <w:pPr>
        <w:ind w:left="4422" w:hanging="360"/>
      </w:pPr>
      <w:rPr>
        <w:u w:val="none"/>
      </w:rPr>
    </w:lvl>
    <w:lvl w:ilvl="6">
      <w:numFmt w:val="bullet"/>
      <w:lvlText w:val="•"/>
      <w:lvlJc w:val="left"/>
      <w:pPr>
        <w:ind w:left="5583" w:hanging="360"/>
      </w:pPr>
      <w:rPr>
        <w:u w:val="none"/>
      </w:rPr>
    </w:lvl>
    <w:lvl w:ilvl="7">
      <w:numFmt w:val="bullet"/>
      <w:lvlText w:val="•"/>
      <w:lvlJc w:val="left"/>
      <w:pPr>
        <w:ind w:left="6744" w:hanging="360"/>
      </w:pPr>
      <w:rPr>
        <w:u w:val="none"/>
      </w:rPr>
    </w:lvl>
    <w:lvl w:ilvl="8">
      <w:numFmt w:val="bullet"/>
      <w:lvlText w:val="•"/>
      <w:lvlJc w:val="left"/>
      <w:pPr>
        <w:ind w:left="7904" w:hanging="360"/>
      </w:pPr>
      <w:rPr>
        <w:u w:val="none"/>
      </w:rPr>
    </w:lvl>
  </w:abstractNum>
  <w:abstractNum w:abstractNumId="17" w15:restartNumberingAfterBreak="0">
    <w:nsid w:val="3FAD0752"/>
    <w:multiLevelType w:val="hybridMultilevel"/>
    <w:tmpl w:val="0BBA33BE"/>
    <w:lvl w:ilvl="0" w:tplc="0416001B">
      <w:start w:val="1"/>
      <w:numFmt w:val="lowerRoman"/>
      <w:lvlText w:val="%1."/>
      <w:lvlJc w:val="right"/>
      <w:pPr>
        <w:ind w:left="2279" w:hanging="360"/>
      </w:pPr>
    </w:lvl>
    <w:lvl w:ilvl="1" w:tplc="04160019" w:tentative="1">
      <w:start w:val="1"/>
      <w:numFmt w:val="lowerLetter"/>
      <w:lvlText w:val="%2."/>
      <w:lvlJc w:val="left"/>
      <w:pPr>
        <w:ind w:left="2999" w:hanging="360"/>
      </w:pPr>
    </w:lvl>
    <w:lvl w:ilvl="2" w:tplc="0416001B" w:tentative="1">
      <w:start w:val="1"/>
      <w:numFmt w:val="lowerRoman"/>
      <w:lvlText w:val="%3."/>
      <w:lvlJc w:val="right"/>
      <w:pPr>
        <w:ind w:left="3719" w:hanging="180"/>
      </w:pPr>
    </w:lvl>
    <w:lvl w:ilvl="3" w:tplc="0416000F" w:tentative="1">
      <w:start w:val="1"/>
      <w:numFmt w:val="decimal"/>
      <w:lvlText w:val="%4."/>
      <w:lvlJc w:val="left"/>
      <w:pPr>
        <w:ind w:left="4439" w:hanging="360"/>
      </w:pPr>
    </w:lvl>
    <w:lvl w:ilvl="4" w:tplc="04160019" w:tentative="1">
      <w:start w:val="1"/>
      <w:numFmt w:val="lowerLetter"/>
      <w:lvlText w:val="%5."/>
      <w:lvlJc w:val="left"/>
      <w:pPr>
        <w:ind w:left="5159" w:hanging="360"/>
      </w:pPr>
    </w:lvl>
    <w:lvl w:ilvl="5" w:tplc="0416001B" w:tentative="1">
      <w:start w:val="1"/>
      <w:numFmt w:val="lowerRoman"/>
      <w:lvlText w:val="%6."/>
      <w:lvlJc w:val="right"/>
      <w:pPr>
        <w:ind w:left="5879" w:hanging="180"/>
      </w:pPr>
    </w:lvl>
    <w:lvl w:ilvl="6" w:tplc="0416000F" w:tentative="1">
      <w:start w:val="1"/>
      <w:numFmt w:val="decimal"/>
      <w:lvlText w:val="%7."/>
      <w:lvlJc w:val="left"/>
      <w:pPr>
        <w:ind w:left="6599" w:hanging="360"/>
      </w:pPr>
    </w:lvl>
    <w:lvl w:ilvl="7" w:tplc="04160019" w:tentative="1">
      <w:start w:val="1"/>
      <w:numFmt w:val="lowerLetter"/>
      <w:lvlText w:val="%8."/>
      <w:lvlJc w:val="left"/>
      <w:pPr>
        <w:ind w:left="7319" w:hanging="360"/>
      </w:pPr>
    </w:lvl>
    <w:lvl w:ilvl="8" w:tplc="0416001B" w:tentative="1">
      <w:start w:val="1"/>
      <w:numFmt w:val="lowerRoman"/>
      <w:lvlText w:val="%9."/>
      <w:lvlJc w:val="right"/>
      <w:pPr>
        <w:ind w:left="8039" w:hanging="180"/>
      </w:pPr>
    </w:lvl>
  </w:abstractNum>
  <w:abstractNum w:abstractNumId="18" w15:restartNumberingAfterBreak="0">
    <w:nsid w:val="4685211B"/>
    <w:multiLevelType w:val="multilevel"/>
    <w:tmpl w:val="A61884C0"/>
    <w:lvl w:ilvl="0">
      <w:start w:val="8"/>
      <w:numFmt w:val="decimal"/>
      <w:lvlText w:val="%1 -"/>
      <w:lvlJc w:val="left"/>
      <w:pPr>
        <w:ind w:left="993" w:firstLine="0"/>
      </w:pPr>
      <w:rPr>
        <w:b/>
      </w:rPr>
    </w:lvl>
    <w:lvl w:ilvl="1">
      <w:start w:val="1"/>
      <w:numFmt w:val="decimal"/>
      <w:lvlText w:val="%1.%2 -"/>
      <w:lvlJc w:val="left"/>
      <w:pPr>
        <w:ind w:left="0" w:firstLine="0"/>
      </w:pPr>
      <w:rPr>
        <w:color w:val="000000"/>
      </w:rPr>
    </w:lvl>
    <w:lvl w:ilvl="2">
      <w:start w:val="1"/>
      <w:numFmt w:val="decimal"/>
      <w:lvlText w:val="%1.%2.%3 -"/>
      <w:lvlJc w:val="left"/>
      <w:pPr>
        <w:ind w:left="851" w:firstLine="0"/>
      </w:pPr>
      <w:rPr>
        <w:color w:val="000000"/>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19" w15:restartNumberingAfterBreak="0">
    <w:nsid w:val="46E917AB"/>
    <w:multiLevelType w:val="multilevel"/>
    <w:tmpl w:val="4C0CE802"/>
    <w:lvl w:ilvl="0">
      <w:start w:val="5"/>
      <w:numFmt w:val="decimal"/>
      <w:lvlText w:val="%1"/>
      <w:lvlJc w:val="left"/>
      <w:pPr>
        <w:ind w:left="435" w:hanging="435"/>
      </w:pPr>
    </w:lvl>
    <w:lvl w:ilvl="1">
      <w:start w:val="2"/>
      <w:numFmt w:val="decimal"/>
      <w:lvlText w:val="%1.%2"/>
      <w:lvlJc w:val="left"/>
      <w:pPr>
        <w:ind w:left="1002" w:hanging="43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0" w15:restartNumberingAfterBreak="0">
    <w:nsid w:val="479A2240"/>
    <w:multiLevelType w:val="multilevel"/>
    <w:tmpl w:val="502E594A"/>
    <w:lvl w:ilvl="0">
      <w:start w:val="1"/>
      <w:numFmt w:val="lowerLetter"/>
      <w:lvlText w:val="%1)"/>
      <w:lvlJc w:val="left"/>
      <w:pPr>
        <w:ind w:left="2136" w:hanging="720"/>
      </w:pPr>
      <w:rPr>
        <w:color w:val="000000"/>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1" w15:restartNumberingAfterBreak="0">
    <w:nsid w:val="47DA3E9F"/>
    <w:multiLevelType w:val="multilevel"/>
    <w:tmpl w:val="EEDAE706"/>
    <w:lvl w:ilvl="0">
      <w:start w:val="8"/>
      <w:numFmt w:val="decimal"/>
      <w:lvlText w:val="%1"/>
      <w:lvlJc w:val="left"/>
      <w:pPr>
        <w:ind w:left="656" w:hanging="435"/>
      </w:pPr>
      <w:rPr>
        <w:b/>
        <w:bCs/>
      </w:rPr>
    </w:lvl>
    <w:lvl w:ilvl="1">
      <w:start w:val="1"/>
      <w:numFmt w:val="decimal"/>
      <w:lvlText w:val="%1.%2"/>
      <w:lvlJc w:val="left"/>
      <w:pPr>
        <w:ind w:left="1003" w:hanging="435"/>
      </w:pPr>
      <w:rPr>
        <w:rFonts w:ascii="Times New Roman" w:eastAsia="Arial" w:hAnsi="Times New Roman" w:cs="Times New Roman" w:hint="default"/>
        <w:b w:val="0"/>
        <w:bCs w:val="0"/>
        <w:color w:val="auto"/>
        <w:sz w:val="24"/>
        <w:szCs w:val="24"/>
      </w:rPr>
    </w:lvl>
    <w:lvl w:ilvl="2">
      <w:start w:val="1"/>
      <w:numFmt w:val="lowerLetter"/>
      <w:lvlText w:val="%3)"/>
      <w:lvlJc w:val="left"/>
      <w:pPr>
        <w:ind w:left="942" w:hanging="360"/>
      </w:pPr>
      <w:rPr>
        <w:rFonts w:ascii="Times New Roman" w:eastAsia="Arial" w:hAnsi="Times New Roman" w:cs="Times New Roman" w:hint="default"/>
        <w:b w:val="0"/>
        <w:bCs w:val="0"/>
        <w:sz w:val="24"/>
        <w:szCs w:val="24"/>
      </w:rPr>
    </w:lvl>
    <w:lvl w:ilvl="3">
      <w:numFmt w:val="bullet"/>
      <w:lvlText w:val="•"/>
      <w:lvlJc w:val="left"/>
      <w:pPr>
        <w:ind w:left="3003" w:hanging="360"/>
      </w:pPr>
    </w:lvl>
    <w:lvl w:ilvl="4">
      <w:numFmt w:val="bullet"/>
      <w:lvlText w:val="•"/>
      <w:lvlJc w:val="left"/>
      <w:pPr>
        <w:ind w:left="4035" w:hanging="360"/>
      </w:pPr>
    </w:lvl>
    <w:lvl w:ilvl="5">
      <w:numFmt w:val="bullet"/>
      <w:lvlText w:val="•"/>
      <w:lvlJc w:val="left"/>
      <w:pPr>
        <w:ind w:left="5067" w:hanging="360"/>
      </w:pPr>
    </w:lvl>
    <w:lvl w:ilvl="6">
      <w:numFmt w:val="bullet"/>
      <w:lvlText w:val="•"/>
      <w:lvlJc w:val="left"/>
      <w:pPr>
        <w:ind w:left="6099" w:hanging="360"/>
      </w:pPr>
    </w:lvl>
    <w:lvl w:ilvl="7">
      <w:numFmt w:val="bullet"/>
      <w:lvlText w:val="•"/>
      <w:lvlJc w:val="left"/>
      <w:pPr>
        <w:ind w:left="7130" w:hanging="360"/>
      </w:pPr>
    </w:lvl>
    <w:lvl w:ilvl="8">
      <w:numFmt w:val="bullet"/>
      <w:lvlText w:val="•"/>
      <w:lvlJc w:val="left"/>
      <w:pPr>
        <w:ind w:left="8162" w:hanging="360"/>
      </w:pPr>
    </w:lvl>
  </w:abstractNum>
  <w:abstractNum w:abstractNumId="22" w15:restartNumberingAfterBreak="0">
    <w:nsid w:val="522E718E"/>
    <w:multiLevelType w:val="hybridMultilevel"/>
    <w:tmpl w:val="7552427E"/>
    <w:lvl w:ilvl="0" w:tplc="5B42733C">
      <w:start w:val="1"/>
      <w:numFmt w:val="lowerLetter"/>
      <w:lvlText w:val="%1)"/>
      <w:lvlJc w:val="left"/>
      <w:pPr>
        <w:ind w:left="1854" w:hanging="360"/>
      </w:pPr>
      <w:rPr>
        <w:b w:val="0"/>
        <w:bCs/>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3" w15:restartNumberingAfterBreak="0">
    <w:nsid w:val="529155BE"/>
    <w:multiLevelType w:val="multilevel"/>
    <w:tmpl w:val="329C1A7E"/>
    <w:lvl w:ilvl="0">
      <w:start w:val="9"/>
      <w:numFmt w:val="decimal"/>
      <w:lvlText w:val="%1."/>
      <w:lvlJc w:val="left"/>
      <w:pPr>
        <w:ind w:left="490" w:hanging="269"/>
      </w:pPr>
      <w:rPr>
        <w:rFonts w:ascii="Arial" w:eastAsia="Arial" w:hAnsi="Arial" w:cs="Arial"/>
        <w:b/>
        <w:sz w:val="24"/>
        <w:szCs w:val="24"/>
        <w:highlight w:val="lightGray"/>
      </w:rPr>
    </w:lvl>
    <w:lvl w:ilvl="1">
      <w:start w:val="1"/>
      <w:numFmt w:val="decimal"/>
      <w:lvlText w:val="%1.%2"/>
      <w:lvlJc w:val="left"/>
      <w:pPr>
        <w:ind w:left="222" w:hanging="537"/>
      </w:pPr>
      <w:rPr>
        <w:rFonts w:ascii="Arial" w:eastAsia="Arial" w:hAnsi="Arial" w:cs="Arial"/>
        <w:b w:val="0"/>
        <w:sz w:val="24"/>
        <w:szCs w:val="24"/>
      </w:rPr>
    </w:lvl>
    <w:lvl w:ilvl="2">
      <w:start w:val="1"/>
      <w:numFmt w:val="lowerLetter"/>
      <w:lvlText w:val="%3)"/>
      <w:lvlJc w:val="left"/>
      <w:pPr>
        <w:ind w:left="942" w:hanging="360"/>
      </w:pPr>
      <w:rPr>
        <w:rFonts w:ascii="Arial" w:eastAsia="Arial" w:hAnsi="Arial" w:cs="Arial"/>
        <w:sz w:val="24"/>
        <w:szCs w:val="24"/>
      </w:rPr>
    </w:lvl>
    <w:lvl w:ilvl="3">
      <w:start w:val="1"/>
      <w:numFmt w:val="bullet"/>
      <w:lvlText w:val="●"/>
      <w:lvlJc w:val="left"/>
      <w:pPr>
        <w:ind w:left="2100" w:hanging="360"/>
      </w:pPr>
      <w:rPr>
        <w:rFonts w:ascii="Noto Sans Symbols" w:eastAsia="Noto Sans Symbols" w:hAnsi="Noto Sans Symbols" w:cs="Noto Sans Symbols"/>
      </w:rPr>
    </w:lvl>
    <w:lvl w:ilvl="4">
      <w:start w:val="1"/>
      <w:numFmt w:val="bullet"/>
      <w:lvlText w:val="●"/>
      <w:lvlJc w:val="left"/>
      <w:pPr>
        <w:ind w:left="3261" w:hanging="360"/>
      </w:pPr>
      <w:rPr>
        <w:rFonts w:ascii="Noto Sans Symbols" w:eastAsia="Noto Sans Symbols" w:hAnsi="Noto Sans Symbols" w:cs="Noto Sans Symbols"/>
      </w:rPr>
    </w:lvl>
    <w:lvl w:ilvl="5">
      <w:start w:val="1"/>
      <w:numFmt w:val="bullet"/>
      <w:lvlText w:val="●"/>
      <w:lvlJc w:val="left"/>
      <w:pPr>
        <w:ind w:left="4422" w:hanging="360"/>
      </w:pPr>
      <w:rPr>
        <w:rFonts w:ascii="Noto Sans Symbols" w:eastAsia="Noto Sans Symbols" w:hAnsi="Noto Sans Symbols" w:cs="Noto Sans Symbols"/>
      </w:rPr>
    </w:lvl>
    <w:lvl w:ilvl="6">
      <w:start w:val="1"/>
      <w:numFmt w:val="bullet"/>
      <w:lvlText w:val="●"/>
      <w:lvlJc w:val="left"/>
      <w:pPr>
        <w:ind w:left="5583" w:hanging="360"/>
      </w:pPr>
      <w:rPr>
        <w:rFonts w:ascii="Noto Sans Symbols" w:eastAsia="Noto Sans Symbols" w:hAnsi="Noto Sans Symbols" w:cs="Noto Sans Symbols"/>
      </w:rPr>
    </w:lvl>
    <w:lvl w:ilvl="7">
      <w:start w:val="1"/>
      <w:numFmt w:val="bullet"/>
      <w:lvlText w:val="●"/>
      <w:lvlJc w:val="left"/>
      <w:pPr>
        <w:ind w:left="6744" w:hanging="360"/>
      </w:pPr>
      <w:rPr>
        <w:rFonts w:ascii="Noto Sans Symbols" w:eastAsia="Noto Sans Symbols" w:hAnsi="Noto Sans Symbols" w:cs="Noto Sans Symbols"/>
      </w:rPr>
    </w:lvl>
    <w:lvl w:ilvl="8">
      <w:start w:val="1"/>
      <w:numFmt w:val="bullet"/>
      <w:lvlText w:val="●"/>
      <w:lvlJc w:val="left"/>
      <w:pPr>
        <w:ind w:left="7904" w:hanging="360"/>
      </w:pPr>
      <w:rPr>
        <w:rFonts w:ascii="Noto Sans Symbols" w:eastAsia="Noto Sans Symbols" w:hAnsi="Noto Sans Symbols" w:cs="Noto Sans Symbols"/>
      </w:rPr>
    </w:lvl>
  </w:abstractNum>
  <w:abstractNum w:abstractNumId="24" w15:restartNumberingAfterBreak="0">
    <w:nsid w:val="58410453"/>
    <w:multiLevelType w:val="hybridMultilevel"/>
    <w:tmpl w:val="49A23C10"/>
    <w:lvl w:ilvl="0" w:tplc="0416001B">
      <w:start w:val="1"/>
      <w:numFmt w:val="lowerRoman"/>
      <w:lvlText w:val="%1."/>
      <w:lvlJc w:val="righ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25" w15:restartNumberingAfterBreak="0">
    <w:nsid w:val="5A77560D"/>
    <w:multiLevelType w:val="multilevel"/>
    <w:tmpl w:val="1ADCF2B4"/>
    <w:lvl w:ilvl="0">
      <w:start w:val="1"/>
      <w:numFmt w:val="decimal"/>
      <w:lvlText w:val="%1."/>
      <w:lvlJc w:val="left"/>
      <w:pPr>
        <w:ind w:left="490" w:hanging="269"/>
      </w:pPr>
      <w:rPr>
        <w:rFonts w:ascii="Times New Roman" w:eastAsia="Arial" w:hAnsi="Times New Roman" w:cs="Times New Roman" w:hint="default"/>
        <w:b/>
        <w:sz w:val="24"/>
        <w:szCs w:val="24"/>
        <w:shd w:val="clear" w:color="auto" w:fill="BEBEBE"/>
      </w:rPr>
    </w:lvl>
    <w:lvl w:ilvl="1">
      <w:start w:val="1"/>
      <w:numFmt w:val="decimal"/>
      <w:lvlText w:val="%1.%2"/>
      <w:lvlJc w:val="left"/>
      <w:pPr>
        <w:ind w:left="222" w:hanging="482"/>
      </w:pPr>
      <w:rPr>
        <w:rFonts w:ascii="Times New Roman" w:eastAsia="Arial" w:hAnsi="Times New Roman" w:cs="Times New Roman" w:hint="default"/>
        <w:b w:val="0"/>
        <w:bCs/>
        <w:sz w:val="24"/>
        <w:szCs w:val="24"/>
      </w:rPr>
    </w:lvl>
    <w:lvl w:ilvl="2">
      <w:start w:val="1"/>
      <w:numFmt w:val="lowerLetter"/>
      <w:lvlText w:val="%3)"/>
      <w:lvlJc w:val="left"/>
      <w:pPr>
        <w:ind w:left="942" w:hanging="360"/>
      </w:pPr>
      <w:rPr>
        <w:b w:val="0"/>
        <w:bCs/>
      </w:rPr>
    </w:lvl>
    <w:lvl w:ilvl="3">
      <w:numFmt w:val="bullet"/>
      <w:lvlText w:val="•"/>
      <w:lvlJc w:val="left"/>
      <w:pPr>
        <w:ind w:left="2100" w:hanging="360"/>
      </w:pPr>
      <w:rPr>
        <w:rFonts w:hint="default"/>
      </w:rPr>
    </w:lvl>
    <w:lvl w:ilvl="4">
      <w:numFmt w:val="bullet"/>
      <w:lvlText w:val="•"/>
      <w:lvlJc w:val="left"/>
      <w:pPr>
        <w:ind w:left="3261" w:hanging="360"/>
      </w:pPr>
      <w:rPr>
        <w:rFonts w:hint="default"/>
      </w:rPr>
    </w:lvl>
    <w:lvl w:ilvl="5">
      <w:numFmt w:val="bullet"/>
      <w:lvlText w:val="•"/>
      <w:lvlJc w:val="left"/>
      <w:pPr>
        <w:ind w:left="4422" w:hanging="360"/>
      </w:pPr>
      <w:rPr>
        <w:rFonts w:hint="default"/>
      </w:rPr>
    </w:lvl>
    <w:lvl w:ilvl="6">
      <w:numFmt w:val="bullet"/>
      <w:lvlText w:val="•"/>
      <w:lvlJc w:val="left"/>
      <w:pPr>
        <w:ind w:left="5583" w:hanging="360"/>
      </w:pPr>
      <w:rPr>
        <w:rFonts w:hint="default"/>
      </w:rPr>
    </w:lvl>
    <w:lvl w:ilvl="7">
      <w:numFmt w:val="bullet"/>
      <w:lvlText w:val="•"/>
      <w:lvlJc w:val="left"/>
      <w:pPr>
        <w:ind w:left="6744" w:hanging="360"/>
      </w:pPr>
      <w:rPr>
        <w:rFonts w:hint="default"/>
      </w:rPr>
    </w:lvl>
    <w:lvl w:ilvl="8">
      <w:numFmt w:val="bullet"/>
      <w:lvlText w:val="•"/>
      <w:lvlJc w:val="left"/>
      <w:pPr>
        <w:ind w:left="7904" w:hanging="360"/>
      </w:pPr>
      <w:rPr>
        <w:rFonts w:hint="default"/>
      </w:rPr>
    </w:lvl>
  </w:abstractNum>
  <w:abstractNum w:abstractNumId="26" w15:restartNumberingAfterBreak="0">
    <w:nsid w:val="5A9A04F3"/>
    <w:multiLevelType w:val="multilevel"/>
    <w:tmpl w:val="00EA6C06"/>
    <w:lvl w:ilvl="0">
      <w:start w:val="9"/>
      <w:numFmt w:val="decimal"/>
      <w:lvlText w:val="%1 -"/>
      <w:lvlJc w:val="left"/>
      <w:pPr>
        <w:ind w:left="993" w:firstLine="0"/>
      </w:pPr>
      <w:rPr>
        <w:b/>
      </w:rPr>
    </w:lvl>
    <w:lvl w:ilvl="1">
      <w:start w:val="1"/>
      <w:numFmt w:val="decimal"/>
      <w:lvlText w:val="%1.%2 -"/>
      <w:lvlJc w:val="left"/>
      <w:pPr>
        <w:ind w:left="0" w:firstLine="0"/>
      </w:pPr>
      <w:rPr>
        <w:color w:val="000000"/>
      </w:rPr>
    </w:lvl>
    <w:lvl w:ilvl="2">
      <w:start w:val="1"/>
      <w:numFmt w:val="decimal"/>
      <w:lvlText w:val="%1.%2.%3 -"/>
      <w:lvlJc w:val="left"/>
      <w:pPr>
        <w:ind w:left="851" w:firstLine="0"/>
      </w:pPr>
      <w:rPr>
        <w:color w:val="000000"/>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27" w15:restartNumberingAfterBreak="0">
    <w:nsid w:val="5F7B3987"/>
    <w:multiLevelType w:val="multilevel"/>
    <w:tmpl w:val="6AE67880"/>
    <w:lvl w:ilvl="0">
      <w:start w:val="5"/>
      <w:numFmt w:val="decimal"/>
      <w:lvlText w:val="%1"/>
      <w:lvlJc w:val="left"/>
      <w:pPr>
        <w:ind w:left="646" w:hanging="425"/>
      </w:pPr>
    </w:lvl>
    <w:lvl w:ilvl="1">
      <w:start w:val="1"/>
      <w:numFmt w:val="decimal"/>
      <w:lvlText w:val="%1.%2"/>
      <w:lvlJc w:val="left"/>
      <w:pPr>
        <w:ind w:left="646" w:hanging="425"/>
      </w:pPr>
      <w:rPr>
        <w:rFonts w:ascii="Times New Roman" w:eastAsia="Arial" w:hAnsi="Times New Roman" w:cs="Times New Roman" w:hint="default"/>
        <w:sz w:val="24"/>
        <w:szCs w:val="24"/>
      </w:rPr>
    </w:lvl>
    <w:lvl w:ilvl="2">
      <w:start w:val="1"/>
      <w:numFmt w:val="decimal"/>
      <w:lvlText w:val="%1.%2.%3"/>
      <w:lvlJc w:val="left"/>
      <w:pPr>
        <w:ind w:left="1028" w:hanging="602"/>
      </w:pPr>
      <w:rPr>
        <w:rFonts w:ascii="Times New Roman" w:eastAsia="Arial" w:hAnsi="Times New Roman" w:cs="Times New Roman" w:hint="default"/>
        <w:b w:val="0"/>
        <w:bCs/>
        <w:sz w:val="24"/>
        <w:szCs w:val="24"/>
      </w:rPr>
    </w:lvl>
    <w:lvl w:ilvl="3">
      <w:start w:val="1"/>
      <w:numFmt w:val="lowerLetter"/>
      <w:lvlText w:val="%4)"/>
      <w:lvlJc w:val="left"/>
      <w:pPr>
        <w:ind w:left="1662" w:hanging="360"/>
      </w:pPr>
      <w:rPr>
        <w:rFonts w:ascii="Times New Roman" w:eastAsia="Verdana" w:hAnsi="Times New Roman" w:cs="Times New Roman"/>
        <w:b w:val="0"/>
        <w:bCs/>
      </w:rPr>
    </w:lvl>
    <w:lvl w:ilvl="4">
      <w:start w:val="1"/>
      <w:numFmt w:val="lowerRoman"/>
      <w:lvlText w:val="%5."/>
      <w:lvlJc w:val="left"/>
      <w:pPr>
        <w:ind w:left="1747" w:hanging="187"/>
      </w:pPr>
      <w:rPr>
        <w:rFonts w:ascii="Times New Roman" w:eastAsia="Arial" w:hAnsi="Times New Roman" w:cs="Times New Roman" w:hint="default"/>
        <w:sz w:val="24"/>
        <w:szCs w:val="24"/>
      </w:rPr>
    </w:lvl>
    <w:lvl w:ilvl="5">
      <w:numFmt w:val="bullet"/>
      <w:lvlText w:val="•"/>
      <w:lvlJc w:val="left"/>
      <w:pPr>
        <w:ind w:left="1660" w:hanging="187"/>
      </w:pPr>
    </w:lvl>
    <w:lvl w:ilvl="6">
      <w:numFmt w:val="bullet"/>
      <w:lvlText w:val="•"/>
      <w:lvlJc w:val="left"/>
      <w:pPr>
        <w:ind w:left="3373" w:hanging="187"/>
      </w:pPr>
    </w:lvl>
    <w:lvl w:ilvl="7">
      <w:numFmt w:val="bullet"/>
      <w:lvlText w:val="•"/>
      <w:lvlJc w:val="left"/>
      <w:pPr>
        <w:ind w:left="5086" w:hanging="187"/>
      </w:pPr>
    </w:lvl>
    <w:lvl w:ilvl="8">
      <w:numFmt w:val="bullet"/>
      <w:lvlText w:val="•"/>
      <w:lvlJc w:val="left"/>
      <w:pPr>
        <w:ind w:left="6799" w:hanging="187"/>
      </w:pPr>
    </w:lvl>
  </w:abstractNum>
  <w:abstractNum w:abstractNumId="28" w15:restartNumberingAfterBreak="0">
    <w:nsid w:val="609C7BCF"/>
    <w:multiLevelType w:val="multilevel"/>
    <w:tmpl w:val="AB766F50"/>
    <w:lvl w:ilvl="0">
      <w:start w:val="1"/>
      <w:numFmt w:val="decimal"/>
      <w:lvlText w:val="%1."/>
      <w:lvlJc w:val="left"/>
      <w:pPr>
        <w:ind w:left="446" w:hanging="245"/>
      </w:pPr>
      <w:rPr>
        <w:rFonts w:ascii="Times New Roman" w:eastAsia="Arial" w:hAnsi="Times New Roman" w:cs="Times New Roman" w:hint="default"/>
        <w:b/>
        <w:sz w:val="22"/>
        <w:szCs w:val="22"/>
      </w:rPr>
    </w:lvl>
    <w:lvl w:ilvl="1">
      <w:start w:val="1"/>
      <w:numFmt w:val="decimal"/>
      <w:lvlText w:val="%1.%2."/>
      <w:lvlJc w:val="left"/>
      <w:pPr>
        <w:ind w:left="996" w:hanging="430"/>
      </w:pPr>
      <w:rPr>
        <w:rFonts w:ascii="Times New Roman" w:eastAsia="Arial" w:hAnsi="Times New Roman" w:cs="Times New Roman" w:hint="default"/>
        <w:b w:val="0"/>
        <w:bCs/>
        <w:sz w:val="22"/>
        <w:szCs w:val="22"/>
      </w:rPr>
    </w:lvl>
    <w:lvl w:ilvl="2">
      <w:start w:val="1"/>
      <w:numFmt w:val="decimal"/>
      <w:lvlText w:val="%1.%2.%3."/>
      <w:lvlJc w:val="left"/>
      <w:pPr>
        <w:ind w:left="1433" w:hanging="646"/>
      </w:pPr>
      <w:rPr>
        <w:rFonts w:ascii="Times New Roman" w:eastAsia="Arial" w:hAnsi="Times New Roman" w:cs="Times New Roman" w:hint="default"/>
        <w:b w:val="0"/>
        <w:bCs/>
        <w:sz w:val="22"/>
        <w:szCs w:val="22"/>
      </w:rPr>
    </w:lvl>
    <w:lvl w:ilvl="3">
      <w:start w:val="1"/>
      <w:numFmt w:val="lowerLetter"/>
      <w:lvlText w:val="%4)"/>
      <w:lvlJc w:val="left"/>
      <w:pPr>
        <w:ind w:left="1289" w:hanging="280"/>
      </w:pPr>
      <w:rPr>
        <w:rFonts w:ascii="Times New Roman" w:eastAsia="Arial" w:hAnsi="Times New Roman" w:cs="Times New Roman" w:hint="default"/>
        <w:sz w:val="24"/>
        <w:szCs w:val="24"/>
      </w:rPr>
    </w:lvl>
    <w:lvl w:ilvl="4">
      <w:numFmt w:val="bullet"/>
      <w:lvlText w:val="•"/>
      <w:lvlJc w:val="left"/>
      <w:pPr>
        <w:ind w:left="1540" w:hanging="281"/>
      </w:pPr>
    </w:lvl>
    <w:lvl w:ilvl="5">
      <w:numFmt w:val="bullet"/>
      <w:lvlText w:val="•"/>
      <w:lvlJc w:val="left"/>
      <w:pPr>
        <w:ind w:left="2846" w:hanging="281"/>
      </w:pPr>
    </w:lvl>
    <w:lvl w:ilvl="6">
      <w:numFmt w:val="bullet"/>
      <w:lvlText w:val="•"/>
      <w:lvlJc w:val="left"/>
      <w:pPr>
        <w:ind w:left="4153" w:hanging="281"/>
      </w:pPr>
    </w:lvl>
    <w:lvl w:ilvl="7">
      <w:numFmt w:val="bullet"/>
      <w:lvlText w:val="•"/>
      <w:lvlJc w:val="left"/>
      <w:pPr>
        <w:ind w:left="5459" w:hanging="281"/>
      </w:pPr>
    </w:lvl>
    <w:lvl w:ilvl="8">
      <w:numFmt w:val="bullet"/>
      <w:lvlText w:val="•"/>
      <w:lvlJc w:val="left"/>
      <w:pPr>
        <w:ind w:left="6766" w:hanging="281"/>
      </w:pPr>
    </w:lvl>
  </w:abstractNum>
  <w:abstractNum w:abstractNumId="29" w15:restartNumberingAfterBreak="0">
    <w:nsid w:val="642647D3"/>
    <w:multiLevelType w:val="multilevel"/>
    <w:tmpl w:val="6D864054"/>
    <w:lvl w:ilvl="0">
      <w:start w:val="4"/>
      <w:numFmt w:val="lowerLetter"/>
      <w:lvlText w:val="%1)"/>
      <w:lvlJc w:val="left"/>
      <w:pPr>
        <w:ind w:left="482" w:hanging="281"/>
      </w:pPr>
      <w:rPr>
        <w:rFonts w:ascii="Arial" w:eastAsia="Arial" w:hAnsi="Arial" w:cs="Arial"/>
        <w:sz w:val="24"/>
        <w:szCs w:val="24"/>
      </w:rPr>
    </w:lvl>
    <w:lvl w:ilvl="1">
      <w:numFmt w:val="bullet"/>
      <w:lvlText w:val="●"/>
      <w:lvlJc w:val="left"/>
      <w:pPr>
        <w:ind w:left="922" w:hanging="360"/>
      </w:pPr>
      <w:rPr>
        <w:rFonts w:ascii="Noto Sans Symbols" w:eastAsia="Noto Sans Symbols" w:hAnsi="Noto Sans Symbols" w:cs="Noto Sans Symbols"/>
        <w:sz w:val="24"/>
        <w:szCs w:val="24"/>
      </w:rPr>
    </w:lvl>
    <w:lvl w:ilvl="2">
      <w:numFmt w:val="bullet"/>
      <w:lvlText w:val="•"/>
      <w:lvlJc w:val="left"/>
      <w:pPr>
        <w:ind w:left="1859" w:hanging="360"/>
      </w:pPr>
    </w:lvl>
    <w:lvl w:ilvl="3">
      <w:numFmt w:val="bullet"/>
      <w:lvlText w:val="•"/>
      <w:lvlJc w:val="left"/>
      <w:pPr>
        <w:ind w:left="2799" w:hanging="360"/>
      </w:pPr>
    </w:lvl>
    <w:lvl w:ilvl="4">
      <w:numFmt w:val="bullet"/>
      <w:lvlText w:val="•"/>
      <w:lvlJc w:val="left"/>
      <w:pPr>
        <w:ind w:left="3739" w:hanging="360"/>
      </w:pPr>
    </w:lvl>
    <w:lvl w:ilvl="5">
      <w:numFmt w:val="bullet"/>
      <w:lvlText w:val="•"/>
      <w:lvlJc w:val="left"/>
      <w:pPr>
        <w:ind w:left="4679" w:hanging="360"/>
      </w:pPr>
    </w:lvl>
    <w:lvl w:ilvl="6">
      <w:numFmt w:val="bullet"/>
      <w:lvlText w:val="•"/>
      <w:lvlJc w:val="left"/>
      <w:pPr>
        <w:ind w:left="5619" w:hanging="360"/>
      </w:pPr>
    </w:lvl>
    <w:lvl w:ilvl="7">
      <w:numFmt w:val="bullet"/>
      <w:lvlText w:val="•"/>
      <w:lvlJc w:val="left"/>
      <w:pPr>
        <w:ind w:left="6559" w:hanging="360"/>
      </w:pPr>
    </w:lvl>
    <w:lvl w:ilvl="8">
      <w:numFmt w:val="bullet"/>
      <w:lvlText w:val="•"/>
      <w:lvlJc w:val="left"/>
      <w:pPr>
        <w:ind w:left="7499" w:hanging="360"/>
      </w:pPr>
    </w:lvl>
  </w:abstractNum>
  <w:abstractNum w:abstractNumId="30" w15:restartNumberingAfterBreak="0">
    <w:nsid w:val="6609471D"/>
    <w:multiLevelType w:val="multilevel"/>
    <w:tmpl w:val="B9580E94"/>
    <w:lvl w:ilvl="0">
      <w:start w:val="8"/>
      <w:numFmt w:val="decimal"/>
      <w:lvlText w:val="%1"/>
      <w:lvlJc w:val="left"/>
      <w:pPr>
        <w:ind w:left="360" w:hanging="360"/>
      </w:pPr>
    </w:lvl>
    <w:lvl w:ilvl="1">
      <w:start w:val="5"/>
      <w:numFmt w:val="decimal"/>
      <w:lvlText w:val="%1.%2"/>
      <w:lvlJc w:val="left"/>
      <w:pPr>
        <w:ind w:left="720" w:hanging="720"/>
      </w:pPr>
    </w:lvl>
    <w:lvl w:ilvl="2">
      <w:start w:val="1"/>
      <w:numFmt w:val="lowerLetter"/>
      <w:lvlText w:val="%3)"/>
      <w:lvlJc w:val="left"/>
      <w:pPr>
        <w:ind w:left="720" w:hanging="720"/>
      </w:pPr>
      <w:rPr>
        <w:rFonts w:ascii="Arial" w:eastAsia="Arial" w:hAnsi="Arial" w:cs="Arial"/>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1" w15:restartNumberingAfterBreak="0">
    <w:nsid w:val="677E0F4F"/>
    <w:multiLevelType w:val="multilevel"/>
    <w:tmpl w:val="F7C85040"/>
    <w:lvl w:ilvl="0">
      <w:start w:val="2"/>
      <w:numFmt w:val="decimal"/>
      <w:lvlText w:val="%1 -"/>
      <w:lvlJc w:val="left"/>
      <w:pPr>
        <w:ind w:left="0" w:firstLine="0"/>
      </w:pPr>
    </w:lvl>
    <w:lvl w:ilvl="1">
      <w:start w:val="1"/>
      <w:numFmt w:val="decimal"/>
      <w:lvlText w:val="%1.%2 -"/>
      <w:lvlJc w:val="left"/>
      <w:pPr>
        <w:ind w:left="284" w:firstLine="0"/>
      </w:pPr>
      <w:rPr>
        <w:color w:val="000000"/>
      </w:rPr>
    </w:lvl>
    <w:lvl w:ilvl="2">
      <w:start w:val="1"/>
      <w:numFmt w:val="decimal"/>
      <w:lvlText w:val="%1.%2.%3 -"/>
      <w:lvlJc w:val="left"/>
      <w:pPr>
        <w:ind w:left="851"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32" w15:restartNumberingAfterBreak="0">
    <w:nsid w:val="6AD94524"/>
    <w:multiLevelType w:val="multilevel"/>
    <w:tmpl w:val="9BC664E4"/>
    <w:lvl w:ilvl="0">
      <w:start w:val="1"/>
      <w:numFmt w:val="decimal"/>
      <w:lvlText w:val="%1."/>
      <w:lvlJc w:val="left"/>
      <w:pPr>
        <w:ind w:left="622" w:hanging="360"/>
      </w:pPr>
      <w:rPr>
        <w:rFonts w:ascii="Times New Roman" w:eastAsia="Arial" w:hAnsi="Times New Roman" w:cs="Times New Roman" w:hint="default"/>
        <w:b/>
        <w:sz w:val="24"/>
        <w:szCs w:val="24"/>
      </w:rPr>
    </w:lvl>
    <w:lvl w:ilvl="1">
      <w:start w:val="1"/>
      <w:numFmt w:val="decimal"/>
      <w:lvlText w:val="%2."/>
      <w:lvlJc w:val="left"/>
      <w:pPr>
        <w:ind w:left="600" w:hanging="269"/>
      </w:pPr>
      <w:rPr>
        <w:rFonts w:ascii="Times New Roman" w:eastAsia="Arial" w:hAnsi="Times New Roman" w:cs="Times New Roman" w:hint="default"/>
        <w:b/>
        <w:sz w:val="24"/>
        <w:szCs w:val="24"/>
      </w:rPr>
    </w:lvl>
    <w:lvl w:ilvl="2">
      <w:start w:val="1"/>
      <w:numFmt w:val="decimal"/>
      <w:lvlText w:val="%2.%3"/>
      <w:lvlJc w:val="left"/>
      <w:pPr>
        <w:ind w:left="202" w:hanging="403"/>
      </w:pPr>
      <w:rPr>
        <w:rFonts w:ascii="Times New Roman" w:eastAsia="Arial" w:hAnsi="Times New Roman" w:cs="Times New Roman" w:hint="default"/>
        <w:sz w:val="24"/>
        <w:szCs w:val="24"/>
      </w:rPr>
    </w:lvl>
    <w:lvl w:ilvl="3">
      <w:numFmt w:val="bullet"/>
      <w:lvlText w:val="•"/>
      <w:lvlJc w:val="left"/>
      <w:pPr>
        <w:ind w:left="1714" w:hanging="402"/>
      </w:pPr>
    </w:lvl>
    <w:lvl w:ilvl="4">
      <w:numFmt w:val="bullet"/>
      <w:lvlText w:val="•"/>
      <w:lvlJc w:val="left"/>
      <w:pPr>
        <w:ind w:left="2809" w:hanging="403"/>
      </w:pPr>
    </w:lvl>
    <w:lvl w:ilvl="5">
      <w:numFmt w:val="bullet"/>
      <w:lvlText w:val="•"/>
      <w:lvlJc w:val="left"/>
      <w:pPr>
        <w:ind w:left="3904" w:hanging="403"/>
      </w:pPr>
    </w:lvl>
    <w:lvl w:ilvl="6">
      <w:numFmt w:val="bullet"/>
      <w:lvlText w:val="•"/>
      <w:lvlJc w:val="left"/>
      <w:pPr>
        <w:ind w:left="4999" w:hanging="403"/>
      </w:pPr>
    </w:lvl>
    <w:lvl w:ilvl="7">
      <w:numFmt w:val="bullet"/>
      <w:lvlText w:val="•"/>
      <w:lvlJc w:val="left"/>
      <w:pPr>
        <w:ind w:left="6094" w:hanging="403"/>
      </w:pPr>
    </w:lvl>
    <w:lvl w:ilvl="8">
      <w:numFmt w:val="bullet"/>
      <w:lvlText w:val="•"/>
      <w:lvlJc w:val="left"/>
      <w:pPr>
        <w:ind w:left="7189" w:hanging="403"/>
      </w:pPr>
    </w:lvl>
  </w:abstractNum>
  <w:abstractNum w:abstractNumId="33" w15:restartNumberingAfterBreak="0">
    <w:nsid w:val="6CC52213"/>
    <w:multiLevelType w:val="multilevel"/>
    <w:tmpl w:val="C6BEFB3A"/>
    <w:lvl w:ilvl="0">
      <w:start w:val="8"/>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140D74"/>
    <w:multiLevelType w:val="multilevel"/>
    <w:tmpl w:val="5DC4A2A4"/>
    <w:lvl w:ilvl="0">
      <w:start w:val="6"/>
      <w:numFmt w:val="decimal"/>
      <w:lvlText w:val="%1"/>
      <w:lvlJc w:val="left"/>
      <w:pPr>
        <w:ind w:left="655" w:hanging="434"/>
      </w:pPr>
      <w:rPr>
        <w:b/>
        <w:bCs/>
      </w:rPr>
    </w:lvl>
    <w:lvl w:ilvl="1">
      <w:start w:val="1"/>
      <w:numFmt w:val="decimal"/>
      <w:lvlText w:val="%1.%2"/>
      <w:lvlJc w:val="left"/>
      <w:pPr>
        <w:ind w:left="655" w:hanging="434"/>
      </w:pPr>
      <w:rPr>
        <w:rFonts w:ascii="Times New Roman" w:eastAsia="Arial" w:hAnsi="Times New Roman" w:cs="Times New Roman" w:hint="default"/>
        <w:sz w:val="24"/>
        <w:szCs w:val="24"/>
      </w:rPr>
    </w:lvl>
    <w:lvl w:ilvl="2">
      <w:start w:val="1"/>
      <w:numFmt w:val="lowerLetter"/>
      <w:lvlText w:val="%3)"/>
      <w:lvlJc w:val="left"/>
      <w:pPr>
        <w:ind w:left="942" w:hanging="360"/>
      </w:pPr>
      <w:rPr>
        <w:rFonts w:ascii="Times New Roman" w:eastAsia="Arial" w:hAnsi="Times New Roman" w:cs="Times New Roman" w:hint="default"/>
        <w:sz w:val="24"/>
        <w:szCs w:val="24"/>
      </w:rPr>
    </w:lvl>
    <w:lvl w:ilvl="3">
      <w:numFmt w:val="bullet"/>
      <w:lvlText w:val="•"/>
      <w:lvlJc w:val="left"/>
      <w:pPr>
        <w:ind w:left="3003" w:hanging="360"/>
      </w:pPr>
    </w:lvl>
    <w:lvl w:ilvl="4">
      <w:numFmt w:val="bullet"/>
      <w:lvlText w:val="•"/>
      <w:lvlJc w:val="left"/>
      <w:pPr>
        <w:ind w:left="4035" w:hanging="360"/>
      </w:pPr>
    </w:lvl>
    <w:lvl w:ilvl="5">
      <w:numFmt w:val="bullet"/>
      <w:lvlText w:val="•"/>
      <w:lvlJc w:val="left"/>
      <w:pPr>
        <w:ind w:left="5067" w:hanging="360"/>
      </w:pPr>
    </w:lvl>
    <w:lvl w:ilvl="6">
      <w:numFmt w:val="bullet"/>
      <w:lvlText w:val="•"/>
      <w:lvlJc w:val="left"/>
      <w:pPr>
        <w:ind w:left="6099" w:hanging="360"/>
      </w:pPr>
    </w:lvl>
    <w:lvl w:ilvl="7">
      <w:numFmt w:val="bullet"/>
      <w:lvlText w:val="•"/>
      <w:lvlJc w:val="left"/>
      <w:pPr>
        <w:ind w:left="7130" w:hanging="360"/>
      </w:pPr>
    </w:lvl>
    <w:lvl w:ilvl="8">
      <w:numFmt w:val="bullet"/>
      <w:lvlText w:val="•"/>
      <w:lvlJc w:val="left"/>
      <w:pPr>
        <w:ind w:left="8162" w:hanging="360"/>
      </w:pPr>
    </w:lvl>
  </w:abstractNum>
  <w:abstractNum w:abstractNumId="35" w15:restartNumberingAfterBreak="0">
    <w:nsid w:val="72700BB8"/>
    <w:multiLevelType w:val="multilevel"/>
    <w:tmpl w:val="210AED0C"/>
    <w:lvl w:ilvl="0">
      <w:start w:val="1"/>
      <w:numFmt w:val="lowerLetter"/>
      <w:lvlText w:val="%1)"/>
      <w:lvlJc w:val="left"/>
      <w:pPr>
        <w:ind w:left="482" w:hanging="281"/>
      </w:pPr>
      <w:rPr>
        <w:rFonts w:ascii="Times New Roman" w:eastAsia="Arial" w:hAnsi="Times New Roman" w:cs="Times New Roman" w:hint="default"/>
        <w:sz w:val="24"/>
        <w:szCs w:val="24"/>
      </w:rPr>
    </w:lvl>
    <w:lvl w:ilvl="1">
      <w:numFmt w:val="bullet"/>
      <w:lvlText w:val="●"/>
      <w:lvlJc w:val="left"/>
      <w:pPr>
        <w:ind w:left="914" w:hanging="356"/>
      </w:pPr>
      <w:rPr>
        <w:rFonts w:ascii="Noto Sans Symbols" w:eastAsia="Noto Sans Symbols" w:hAnsi="Noto Sans Symbols" w:cs="Noto Sans Symbols"/>
        <w:sz w:val="24"/>
        <w:szCs w:val="24"/>
      </w:rPr>
    </w:lvl>
    <w:lvl w:ilvl="2">
      <w:numFmt w:val="bullet"/>
      <w:lvlText w:val="•"/>
      <w:lvlJc w:val="left"/>
      <w:pPr>
        <w:ind w:left="1859" w:hanging="356"/>
      </w:pPr>
    </w:lvl>
    <w:lvl w:ilvl="3">
      <w:numFmt w:val="bullet"/>
      <w:lvlText w:val="•"/>
      <w:lvlJc w:val="left"/>
      <w:pPr>
        <w:ind w:left="2799" w:hanging="356"/>
      </w:pPr>
    </w:lvl>
    <w:lvl w:ilvl="4">
      <w:numFmt w:val="bullet"/>
      <w:lvlText w:val="•"/>
      <w:lvlJc w:val="left"/>
      <w:pPr>
        <w:ind w:left="3739" w:hanging="356"/>
      </w:pPr>
    </w:lvl>
    <w:lvl w:ilvl="5">
      <w:numFmt w:val="bullet"/>
      <w:lvlText w:val="•"/>
      <w:lvlJc w:val="left"/>
      <w:pPr>
        <w:ind w:left="4679" w:hanging="356"/>
      </w:pPr>
    </w:lvl>
    <w:lvl w:ilvl="6">
      <w:numFmt w:val="bullet"/>
      <w:lvlText w:val="•"/>
      <w:lvlJc w:val="left"/>
      <w:pPr>
        <w:ind w:left="5619" w:hanging="356"/>
      </w:pPr>
    </w:lvl>
    <w:lvl w:ilvl="7">
      <w:numFmt w:val="bullet"/>
      <w:lvlText w:val="•"/>
      <w:lvlJc w:val="left"/>
      <w:pPr>
        <w:ind w:left="6559" w:hanging="356"/>
      </w:pPr>
    </w:lvl>
    <w:lvl w:ilvl="8">
      <w:numFmt w:val="bullet"/>
      <w:lvlText w:val="•"/>
      <w:lvlJc w:val="left"/>
      <w:pPr>
        <w:ind w:left="7499" w:hanging="356"/>
      </w:pPr>
    </w:lvl>
  </w:abstractNum>
  <w:abstractNum w:abstractNumId="36" w15:restartNumberingAfterBreak="0">
    <w:nsid w:val="77CE668E"/>
    <w:multiLevelType w:val="multilevel"/>
    <w:tmpl w:val="AB58EBB0"/>
    <w:lvl w:ilvl="0">
      <w:start w:val="7"/>
      <w:numFmt w:val="decimal"/>
      <w:lvlText w:val="%1."/>
      <w:lvlJc w:val="left"/>
      <w:pPr>
        <w:ind w:left="490" w:hanging="269"/>
      </w:pPr>
      <w:rPr>
        <w:rFonts w:ascii="Times New Roman" w:eastAsia="Arial" w:hAnsi="Times New Roman" w:cs="Times New Roman" w:hint="default"/>
        <w:b/>
        <w:sz w:val="24"/>
        <w:szCs w:val="24"/>
        <w:shd w:val="clear" w:color="auto" w:fill="BEBEBE"/>
      </w:rPr>
    </w:lvl>
    <w:lvl w:ilvl="1">
      <w:start w:val="1"/>
      <w:numFmt w:val="decimal"/>
      <w:lvlText w:val="%1.%2"/>
      <w:lvlJc w:val="left"/>
      <w:pPr>
        <w:ind w:left="222" w:hanging="425"/>
      </w:pPr>
      <w:rPr>
        <w:rFonts w:ascii="Times New Roman" w:eastAsia="Arial" w:hAnsi="Times New Roman" w:cs="Times New Roman" w:hint="default"/>
        <w:b w:val="0"/>
        <w:bCs/>
        <w:sz w:val="24"/>
        <w:szCs w:val="24"/>
      </w:rPr>
    </w:lvl>
    <w:lvl w:ilvl="2">
      <w:start w:val="1"/>
      <w:numFmt w:val="lowerLetter"/>
      <w:lvlText w:val="%3)"/>
      <w:lvlJc w:val="left"/>
      <w:pPr>
        <w:ind w:left="1580" w:hanging="425"/>
      </w:pPr>
      <w:rPr>
        <w:rFonts w:ascii="Times New Roman" w:eastAsia="Verdana" w:hAnsi="Times New Roman" w:cs="Times New Roman" w:hint="default"/>
        <w:sz w:val="24"/>
        <w:szCs w:val="24"/>
      </w:rPr>
    </w:lvl>
    <w:lvl w:ilvl="3">
      <w:numFmt w:val="bullet"/>
      <w:lvlText w:val="•"/>
      <w:lvlJc w:val="left"/>
      <w:pPr>
        <w:ind w:left="2661" w:hanging="425"/>
      </w:pPr>
    </w:lvl>
    <w:lvl w:ilvl="4">
      <w:numFmt w:val="bullet"/>
      <w:lvlText w:val="•"/>
      <w:lvlJc w:val="left"/>
      <w:pPr>
        <w:ind w:left="3742" w:hanging="425"/>
      </w:pPr>
    </w:lvl>
    <w:lvl w:ilvl="5">
      <w:numFmt w:val="bullet"/>
      <w:lvlText w:val="•"/>
      <w:lvlJc w:val="left"/>
      <w:pPr>
        <w:ind w:left="4822" w:hanging="425"/>
      </w:pPr>
    </w:lvl>
    <w:lvl w:ilvl="6">
      <w:numFmt w:val="bullet"/>
      <w:lvlText w:val="•"/>
      <w:lvlJc w:val="left"/>
      <w:pPr>
        <w:ind w:left="5903" w:hanging="425"/>
      </w:pPr>
    </w:lvl>
    <w:lvl w:ilvl="7">
      <w:numFmt w:val="bullet"/>
      <w:lvlText w:val="•"/>
      <w:lvlJc w:val="left"/>
      <w:pPr>
        <w:ind w:left="6984" w:hanging="425"/>
      </w:pPr>
    </w:lvl>
    <w:lvl w:ilvl="8">
      <w:numFmt w:val="bullet"/>
      <w:lvlText w:val="•"/>
      <w:lvlJc w:val="left"/>
      <w:pPr>
        <w:ind w:left="8064" w:hanging="425"/>
      </w:pPr>
    </w:lvl>
  </w:abstractNum>
  <w:abstractNum w:abstractNumId="37" w15:restartNumberingAfterBreak="0">
    <w:nsid w:val="799C2A88"/>
    <w:multiLevelType w:val="multilevel"/>
    <w:tmpl w:val="B3A2F73C"/>
    <w:lvl w:ilvl="0">
      <w:start w:val="6"/>
      <w:numFmt w:val="lowerLetter"/>
      <w:lvlText w:val="%1)"/>
      <w:lvlJc w:val="left"/>
      <w:pPr>
        <w:ind w:left="418" w:hanging="216"/>
      </w:pPr>
    </w:lvl>
    <w:lvl w:ilvl="1">
      <w:numFmt w:val="bullet"/>
      <w:lvlText w:val="●"/>
      <w:lvlJc w:val="left"/>
      <w:pPr>
        <w:ind w:left="922" w:hanging="360"/>
      </w:pPr>
      <w:rPr>
        <w:rFonts w:ascii="Noto Sans Symbols" w:eastAsia="Noto Sans Symbols" w:hAnsi="Noto Sans Symbols" w:cs="Noto Sans Symbols"/>
        <w:sz w:val="24"/>
        <w:szCs w:val="24"/>
      </w:rPr>
    </w:lvl>
    <w:lvl w:ilvl="2">
      <w:numFmt w:val="bullet"/>
      <w:lvlText w:val="•"/>
      <w:lvlJc w:val="left"/>
      <w:pPr>
        <w:ind w:left="1859" w:hanging="360"/>
      </w:pPr>
    </w:lvl>
    <w:lvl w:ilvl="3">
      <w:numFmt w:val="bullet"/>
      <w:lvlText w:val="•"/>
      <w:lvlJc w:val="left"/>
      <w:pPr>
        <w:ind w:left="2799" w:hanging="360"/>
      </w:pPr>
    </w:lvl>
    <w:lvl w:ilvl="4">
      <w:numFmt w:val="bullet"/>
      <w:lvlText w:val="•"/>
      <w:lvlJc w:val="left"/>
      <w:pPr>
        <w:ind w:left="3739" w:hanging="360"/>
      </w:pPr>
    </w:lvl>
    <w:lvl w:ilvl="5">
      <w:numFmt w:val="bullet"/>
      <w:lvlText w:val="•"/>
      <w:lvlJc w:val="left"/>
      <w:pPr>
        <w:ind w:left="4679" w:hanging="360"/>
      </w:pPr>
    </w:lvl>
    <w:lvl w:ilvl="6">
      <w:numFmt w:val="bullet"/>
      <w:lvlText w:val="•"/>
      <w:lvlJc w:val="left"/>
      <w:pPr>
        <w:ind w:left="5619" w:hanging="360"/>
      </w:pPr>
    </w:lvl>
    <w:lvl w:ilvl="7">
      <w:numFmt w:val="bullet"/>
      <w:lvlText w:val="•"/>
      <w:lvlJc w:val="left"/>
      <w:pPr>
        <w:ind w:left="6559" w:hanging="360"/>
      </w:pPr>
    </w:lvl>
    <w:lvl w:ilvl="8">
      <w:numFmt w:val="bullet"/>
      <w:lvlText w:val="•"/>
      <w:lvlJc w:val="left"/>
      <w:pPr>
        <w:ind w:left="7499" w:hanging="360"/>
      </w:pPr>
    </w:lvl>
  </w:abstractNum>
  <w:num w:numId="1" w16cid:durableId="2060595051">
    <w:abstractNumId w:val="15"/>
  </w:num>
  <w:num w:numId="2" w16cid:durableId="1643844907">
    <w:abstractNumId w:val="28"/>
  </w:num>
  <w:num w:numId="3" w16cid:durableId="1864704606">
    <w:abstractNumId w:val="32"/>
  </w:num>
  <w:num w:numId="4" w16cid:durableId="1942758574">
    <w:abstractNumId w:val="27"/>
  </w:num>
  <w:num w:numId="5" w16cid:durableId="1842819321">
    <w:abstractNumId w:val="21"/>
  </w:num>
  <w:num w:numId="6" w16cid:durableId="154303291">
    <w:abstractNumId w:val="36"/>
  </w:num>
  <w:num w:numId="7" w16cid:durableId="672727580">
    <w:abstractNumId w:val="37"/>
  </w:num>
  <w:num w:numId="8" w16cid:durableId="1718123172">
    <w:abstractNumId w:val="7"/>
  </w:num>
  <w:num w:numId="9" w16cid:durableId="1532381844">
    <w:abstractNumId w:val="34"/>
  </w:num>
  <w:num w:numId="10" w16cid:durableId="1054960610">
    <w:abstractNumId w:val="29"/>
  </w:num>
  <w:num w:numId="11" w16cid:durableId="432214928">
    <w:abstractNumId w:val="35"/>
  </w:num>
  <w:num w:numId="12" w16cid:durableId="1117868995">
    <w:abstractNumId w:val="25"/>
  </w:num>
  <w:num w:numId="13" w16cid:durableId="1781409399">
    <w:abstractNumId w:val="9"/>
  </w:num>
  <w:num w:numId="14" w16cid:durableId="491995983">
    <w:abstractNumId w:val="4"/>
  </w:num>
  <w:num w:numId="15" w16cid:durableId="603414699">
    <w:abstractNumId w:val="16"/>
  </w:num>
  <w:num w:numId="16" w16cid:durableId="1807236089">
    <w:abstractNumId w:val="19"/>
  </w:num>
  <w:num w:numId="17" w16cid:durableId="1519585924">
    <w:abstractNumId w:val="5"/>
  </w:num>
  <w:num w:numId="18" w16cid:durableId="290790599">
    <w:abstractNumId w:val="33"/>
  </w:num>
  <w:num w:numId="19" w16cid:durableId="2823999">
    <w:abstractNumId w:val="23"/>
  </w:num>
  <w:num w:numId="20" w16cid:durableId="1826242414">
    <w:abstractNumId w:val="30"/>
  </w:num>
  <w:num w:numId="21" w16cid:durableId="784037278">
    <w:abstractNumId w:val="26"/>
  </w:num>
  <w:num w:numId="22" w16cid:durableId="645744047">
    <w:abstractNumId w:val="20"/>
  </w:num>
  <w:num w:numId="23" w16cid:durableId="1313172155">
    <w:abstractNumId w:val="31"/>
  </w:num>
  <w:num w:numId="24" w16cid:durableId="817765584">
    <w:abstractNumId w:val="2"/>
  </w:num>
  <w:num w:numId="25" w16cid:durableId="2049335162">
    <w:abstractNumId w:val="6"/>
  </w:num>
  <w:num w:numId="26" w16cid:durableId="373580243">
    <w:abstractNumId w:val="14"/>
  </w:num>
  <w:num w:numId="27" w16cid:durableId="1956213249">
    <w:abstractNumId w:val="18"/>
  </w:num>
  <w:num w:numId="28" w16cid:durableId="304093950">
    <w:abstractNumId w:val="12"/>
  </w:num>
  <w:num w:numId="29" w16cid:durableId="646595314">
    <w:abstractNumId w:val="0"/>
  </w:num>
  <w:num w:numId="30" w16cid:durableId="1498231597">
    <w:abstractNumId w:val="1"/>
  </w:num>
  <w:num w:numId="31" w16cid:durableId="754981245">
    <w:abstractNumId w:val="3"/>
  </w:num>
  <w:num w:numId="32" w16cid:durableId="407076326">
    <w:abstractNumId w:val="11"/>
  </w:num>
  <w:num w:numId="33" w16cid:durableId="2072921708">
    <w:abstractNumId w:val="17"/>
  </w:num>
  <w:num w:numId="34" w16cid:durableId="59141503">
    <w:abstractNumId w:val="22"/>
  </w:num>
  <w:num w:numId="35" w16cid:durableId="1356228826">
    <w:abstractNumId w:val="24"/>
  </w:num>
  <w:num w:numId="36" w16cid:durableId="819881652">
    <w:abstractNumId w:val="10"/>
  </w:num>
  <w:num w:numId="37" w16cid:durableId="1815946143">
    <w:abstractNumId w:val="13"/>
  </w:num>
  <w:num w:numId="38" w16cid:durableId="1273633306">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D7"/>
    <w:rsid w:val="00000664"/>
    <w:rsid w:val="000034D0"/>
    <w:rsid w:val="00036077"/>
    <w:rsid w:val="00036A9D"/>
    <w:rsid w:val="00041F2C"/>
    <w:rsid w:val="00053314"/>
    <w:rsid w:val="000543BA"/>
    <w:rsid w:val="00066C72"/>
    <w:rsid w:val="00071552"/>
    <w:rsid w:val="00073131"/>
    <w:rsid w:val="00073C15"/>
    <w:rsid w:val="00075DDD"/>
    <w:rsid w:val="00080035"/>
    <w:rsid w:val="00081047"/>
    <w:rsid w:val="000A2D94"/>
    <w:rsid w:val="000A4CE6"/>
    <w:rsid w:val="000B031C"/>
    <w:rsid w:val="000E073A"/>
    <w:rsid w:val="000F5FB2"/>
    <w:rsid w:val="00105EFC"/>
    <w:rsid w:val="001120DF"/>
    <w:rsid w:val="00123C92"/>
    <w:rsid w:val="00134A2F"/>
    <w:rsid w:val="001406D5"/>
    <w:rsid w:val="00160EC9"/>
    <w:rsid w:val="00161D45"/>
    <w:rsid w:val="00162AF6"/>
    <w:rsid w:val="00165044"/>
    <w:rsid w:val="00182DD3"/>
    <w:rsid w:val="00193127"/>
    <w:rsid w:val="00193542"/>
    <w:rsid w:val="001A2939"/>
    <w:rsid w:val="001A47CE"/>
    <w:rsid w:val="001A5085"/>
    <w:rsid w:val="001B0436"/>
    <w:rsid w:val="001B357A"/>
    <w:rsid w:val="001B6374"/>
    <w:rsid w:val="001C10F9"/>
    <w:rsid w:val="001C71EE"/>
    <w:rsid w:val="001D2B79"/>
    <w:rsid w:val="001E66A6"/>
    <w:rsid w:val="001F0DAD"/>
    <w:rsid w:val="001F720E"/>
    <w:rsid w:val="00202592"/>
    <w:rsid w:val="00205C25"/>
    <w:rsid w:val="00210F32"/>
    <w:rsid w:val="002249CC"/>
    <w:rsid w:val="002275D0"/>
    <w:rsid w:val="00247C00"/>
    <w:rsid w:val="002503F9"/>
    <w:rsid w:val="002604EB"/>
    <w:rsid w:val="00275130"/>
    <w:rsid w:val="002939CD"/>
    <w:rsid w:val="002A2CFA"/>
    <w:rsid w:val="002A7212"/>
    <w:rsid w:val="002B6727"/>
    <w:rsid w:val="002C3AAD"/>
    <w:rsid w:val="002C4B71"/>
    <w:rsid w:val="002C73FF"/>
    <w:rsid w:val="002D2972"/>
    <w:rsid w:val="002E237C"/>
    <w:rsid w:val="002E3563"/>
    <w:rsid w:val="002E58C8"/>
    <w:rsid w:val="002F143D"/>
    <w:rsid w:val="00324EC6"/>
    <w:rsid w:val="00331316"/>
    <w:rsid w:val="00343C70"/>
    <w:rsid w:val="00346E6E"/>
    <w:rsid w:val="0035622C"/>
    <w:rsid w:val="003646FE"/>
    <w:rsid w:val="00364780"/>
    <w:rsid w:val="00376D2A"/>
    <w:rsid w:val="00381EDA"/>
    <w:rsid w:val="003A0710"/>
    <w:rsid w:val="003D5D3F"/>
    <w:rsid w:val="003D5DEF"/>
    <w:rsid w:val="003E5D06"/>
    <w:rsid w:val="00406933"/>
    <w:rsid w:val="00412ACA"/>
    <w:rsid w:val="00422D3D"/>
    <w:rsid w:val="00424911"/>
    <w:rsid w:val="004441CD"/>
    <w:rsid w:val="00447AB5"/>
    <w:rsid w:val="00452217"/>
    <w:rsid w:val="00457895"/>
    <w:rsid w:val="00460C5A"/>
    <w:rsid w:val="0047038C"/>
    <w:rsid w:val="0047299D"/>
    <w:rsid w:val="0047700D"/>
    <w:rsid w:val="00480FA2"/>
    <w:rsid w:val="004A1727"/>
    <w:rsid w:val="004A1E4A"/>
    <w:rsid w:val="004C18DD"/>
    <w:rsid w:val="004C6E0B"/>
    <w:rsid w:val="004E1EDB"/>
    <w:rsid w:val="004F4282"/>
    <w:rsid w:val="004F6E0A"/>
    <w:rsid w:val="005074E1"/>
    <w:rsid w:val="00521198"/>
    <w:rsid w:val="00521C86"/>
    <w:rsid w:val="00522CC9"/>
    <w:rsid w:val="00522D3E"/>
    <w:rsid w:val="005362EC"/>
    <w:rsid w:val="005515FB"/>
    <w:rsid w:val="0056528E"/>
    <w:rsid w:val="00565AE7"/>
    <w:rsid w:val="00571FE5"/>
    <w:rsid w:val="00591343"/>
    <w:rsid w:val="005A57FA"/>
    <w:rsid w:val="005A74DF"/>
    <w:rsid w:val="005B0E7B"/>
    <w:rsid w:val="005B5C0E"/>
    <w:rsid w:val="005C6EBD"/>
    <w:rsid w:val="005E1305"/>
    <w:rsid w:val="005E3BE5"/>
    <w:rsid w:val="005E5C5C"/>
    <w:rsid w:val="005E69A3"/>
    <w:rsid w:val="006008FD"/>
    <w:rsid w:val="00603B77"/>
    <w:rsid w:val="00605F27"/>
    <w:rsid w:val="00613A04"/>
    <w:rsid w:val="00614CD4"/>
    <w:rsid w:val="0062082D"/>
    <w:rsid w:val="006257F5"/>
    <w:rsid w:val="00634A6B"/>
    <w:rsid w:val="006379DE"/>
    <w:rsid w:val="0064179E"/>
    <w:rsid w:val="00645A54"/>
    <w:rsid w:val="00653DA7"/>
    <w:rsid w:val="00657DFD"/>
    <w:rsid w:val="00665341"/>
    <w:rsid w:val="00670195"/>
    <w:rsid w:val="006912E5"/>
    <w:rsid w:val="006A07CE"/>
    <w:rsid w:val="006A0B7C"/>
    <w:rsid w:val="006A1D9D"/>
    <w:rsid w:val="006B1A15"/>
    <w:rsid w:val="006C73FB"/>
    <w:rsid w:val="006D14DD"/>
    <w:rsid w:val="006E2E5F"/>
    <w:rsid w:val="006E7900"/>
    <w:rsid w:val="00713AD9"/>
    <w:rsid w:val="0072056F"/>
    <w:rsid w:val="007246D7"/>
    <w:rsid w:val="00724A97"/>
    <w:rsid w:val="00724D94"/>
    <w:rsid w:val="00730B35"/>
    <w:rsid w:val="007336E4"/>
    <w:rsid w:val="00737F4D"/>
    <w:rsid w:val="00744D76"/>
    <w:rsid w:val="00747B41"/>
    <w:rsid w:val="00761D87"/>
    <w:rsid w:val="00766F60"/>
    <w:rsid w:val="00774C69"/>
    <w:rsid w:val="00782E3C"/>
    <w:rsid w:val="00785B9B"/>
    <w:rsid w:val="007A6904"/>
    <w:rsid w:val="007A71F6"/>
    <w:rsid w:val="007B3145"/>
    <w:rsid w:val="007B46EC"/>
    <w:rsid w:val="007D4EBD"/>
    <w:rsid w:val="007E75BE"/>
    <w:rsid w:val="00807644"/>
    <w:rsid w:val="00814BDB"/>
    <w:rsid w:val="00817CEC"/>
    <w:rsid w:val="00826098"/>
    <w:rsid w:val="00835A9A"/>
    <w:rsid w:val="00843647"/>
    <w:rsid w:val="0084431D"/>
    <w:rsid w:val="00844A32"/>
    <w:rsid w:val="00844ED6"/>
    <w:rsid w:val="0085018E"/>
    <w:rsid w:val="00852296"/>
    <w:rsid w:val="00865A59"/>
    <w:rsid w:val="008A5E91"/>
    <w:rsid w:val="008A6306"/>
    <w:rsid w:val="008B07F8"/>
    <w:rsid w:val="008B4815"/>
    <w:rsid w:val="008B76B7"/>
    <w:rsid w:val="008C36FA"/>
    <w:rsid w:val="008C4F1F"/>
    <w:rsid w:val="008D1AEB"/>
    <w:rsid w:val="008F73C2"/>
    <w:rsid w:val="00900EA6"/>
    <w:rsid w:val="00904CF4"/>
    <w:rsid w:val="0090706D"/>
    <w:rsid w:val="00912CB3"/>
    <w:rsid w:val="00916547"/>
    <w:rsid w:val="00921950"/>
    <w:rsid w:val="00940AA7"/>
    <w:rsid w:val="009445FB"/>
    <w:rsid w:val="00953CF1"/>
    <w:rsid w:val="00961916"/>
    <w:rsid w:val="00963C3F"/>
    <w:rsid w:val="00967FD3"/>
    <w:rsid w:val="00970CB2"/>
    <w:rsid w:val="009714E0"/>
    <w:rsid w:val="00973B86"/>
    <w:rsid w:val="00975D81"/>
    <w:rsid w:val="00984F34"/>
    <w:rsid w:val="009A1719"/>
    <w:rsid w:val="009B25C0"/>
    <w:rsid w:val="009C14BD"/>
    <w:rsid w:val="009C7396"/>
    <w:rsid w:val="009D2B3B"/>
    <w:rsid w:val="009D5FE8"/>
    <w:rsid w:val="009E28E8"/>
    <w:rsid w:val="009E3AA1"/>
    <w:rsid w:val="009F0D35"/>
    <w:rsid w:val="009F4DBD"/>
    <w:rsid w:val="009F5A89"/>
    <w:rsid w:val="00A049B4"/>
    <w:rsid w:val="00A16E80"/>
    <w:rsid w:val="00A215D3"/>
    <w:rsid w:val="00A2461B"/>
    <w:rsid w:val="00A46691"/>
    <w:rsid w:val="00A55820"/>
    <w:rsid w:val="00A560A4"/>
    <w:rsid w:val="00A57561"/>
    <w:rsid w:val="00A61DA5"/>
    <w:rsid w:val="00A804EC"/>
    <w:rsid w:val="00A937E9"/>
    <w:rsid w:val="00A9753F"/>
    <w:rsid w:val="00AA1F31"/>
    <w:rsid w:val="00AA3F63"/>
    <w:rsid w:val="00AB1AC3"/>
    <w:rsid w:val="00AC058D"/>
    <w:rsid w:val="00AC1E16"/>
    <w:rsid w:val="00AC3B30"/>
    <w:rsid w:val="00AC785F"/>
    <w:rsid w:val="00AE0F74"/>
    <w:rsid w:val="00AF0AB1"/>
    <w:rsid w:val="00AF35C2"/>
    <w:rsid w:val="00AF7556"/>
    <w:rsid w:val="00B0150B"/>
    <w:rsid w:val="00B0722D"/>
    <w:rsid w:val="00B07F59"/>
    <w:rsid w:val="00B201A0"/>
    <w:rsid w:val="00B621D3"/>
    <w:rsid w:val="00B660EB"/>
    <w:rsid w:val="00B66A15"/>
    <w:rsid w:val="00B70CEC"/>
    <w:rsid w:val="00B8341F"/>
    <w:rsid w:val="00B866BC"/>
    <w:rsid w:val="00B940A3"/>
    <w:rsid w:val="00BA1011"/>
    <w:rsid w:val="00BB612C"/>
    <w:rsid w:val="00BC1CB9"/>
    <w:rsid w:val="00BC24D2"/>
    <w:rsid w:val="00BF60A3"/>
    <w:rsid w:val="00C1524E"/>
    <w:rsid w:val="00C17143"/>
    <w:rsid w:val="00C31315"/>
    <w:rsid w:val="00C457BF"/>
    <w:rsid w:val="00C47B94"/>
    <w:rsid w:val="00C61EE5"/>
    <w:rsid w:val="00C62766"/>
    <w:rsid w:val="00C82705"/>
    <w:rsid w:val="00C839B0"/>
    <w:rsid w:val="00C847FB"/>
    <w:rsid w:val="00C873C8"/>
    <w:rsid w:val="00C95DB5"/>
    <w:rsid w:val="00CA16CD"/>
    <w:rsid w:val="00CB057E"/>
    <w:rsid w:val="00CB2E70"/>
    <w:rsid w:val="00CB4F11"/>
    <w:rsid w:val="00CC0A82"/>
    <w:rsid w:val="00CC527C"/>
    <w:rsid w:val="00CF054C"/>
    <w:rsid w:val="00D53311"/>
    <w:rsid w:val="00D566A7"/>
    <w:rsid w:val="00D616ED"/>
    <w:rsid w:val="00D7023A"/>
    <w:rsid w:val="00D82F45"/>
    <w:rsid w:val="00DB17FE"/>
    <w:rsid w:val="00DB1E4D"/>
    <w:rsid w:val="00DB4C39"/>
    <w:rsid w:val="00DD4888"/>
    <w:rsid w:val="00DD51BE"/>
    <w:rsid w:val="00DF06BB"/>
    <w:rsid w:val="00E03E21"/>
    <w:rsid w:val="00E12C8A"/>
    <w:rsid w:val="00E14B75"/>
    <w:rsid w:val="00E15E10"/>
    <w:rsid w:val="00E20A3B"/>
    <w:rsid w:val="00E474B3"/>
    <w:rsid w:val="00E74A59"/>
    <w:rsid w:val="00E75164"/>
    <w:rsid w:val="00E90843"/>
    <w:rsid w:val="00E93895"/>
    <w:rsid w:val="00E971C0"/>
    <w:rsid w:val="00EA25DE"/>
    <w:rsid w:val="00EB2145"/>
    <w:rsid w:val="00EB21A0"/>
    <w:rsid w:val="00EB674E"/>
    <w:rsid w:val="00ED2F14"/>
    <w:rsid w:val="00EF1328"/>
    <w:rsid w:val="00EF1488"/>
    <w:rsid w:val="00EF622B"/>
    <w:rsid w:val="00F06D6B"/>
    <w:rsid w:val="00F157A0"/>
    <w:rsid w:val="00F2323B"/>
    <w:rsid w:val="00F25ACB"/>
    <w:rsid w:val="00F31861"/>
    <w:rsid w:val="00F33B13"/>
    <w:rsid w:val="00F6208F"/>
    <w:rsid w:val="00F66711"/>
    <w:rsid w:val="00F7627D"/>
    <w:rsid w:val="00F76E89"/>
    <w:rsid w:val="00F85F1A"/>
    <w:rsid w:val="00F87F81"/>
    <w:rsid w:val="00F93673"/>
    <w:rsid w:val="00F97CC2"/>
    <w:rsid w:val="00FA0ABC"/>
    <w:rsid w:val="00FA2235"/>
    <w:rsid w:val="00FA31F8"/>
    <w:rsid w:val="00FA79E9"/>
    <w:rsid w:val="00FB5108"/>
    <w:rsid w:val="00FC3F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F609EBF"/>
  <w15:docId w15:val="{9CA65851-74ED-4532-B1A5-63DD7A19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216"/>
      <w:outlineLvl w:val="0"/>
    </w:pPr>
    <w:rPr>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paragraph" w:styleId="Corpodetexto">
    <w:name w:val="Body Text"/>
    <w:basedOn w:val="Normal"/>
    <w:link w:val="CorpodetextoChar"/>
    <w:uiPriority w:val="1"/>
    <w:qFormat/>
    <w:rsid w:val="007B6AE1"/>
    <w:pPr>
      <w:autoSpaceDE w:val="0"/>
      <w:autoSpaceDN w:val="0"/>
    </w:pPr>
    <w:rPr>
      <w:sz w:val="24"/>
      <w:szCs w:val="24"/>
      <w:lang w:eastAsia="en-US"/>
    </w:rPr>
  </w:style>
  <w:style w:type="character" w:customStyle="1" w:styleId="CorpodetextoChar">
    <w:name w:val="Corpo de texto Char"/>
    <w:basedOn w:val="Fontepargpadro"/>
    <w:link w:val="Corpodetexto"/>
    <w:uiPriority w:val="1"/>
    <w:rsid w:val="007B6AE1"/>
    <w:rPr>
      <w:sz w:val="24"/>
      <w:szCs w:val="24"/>
      <w:lang w:eastAsia="en-US"/>
    </w:rPr>
  </w:style>
  <w:style w:type="paragraph" w:styleId="PargrafodaLista">
    <w:name w:val="List Paragraph"/>
    <w:basedOn w:val="Normal"/>
    <w:link w:val="PargrafodaListaChar"/>
    <w:uiPriority w:val="1"/>
    <w:qFormat/>
    <w:rsid w:val="007B6AE1"/>
    <w:pPr>
      <w:autoSpaceDE w:val="0"/>
      <w:autoSpaceDN w:val="0"/>
      <w:ind w:left="222"/>
      <w:jc w:val="both"/>
    </w:pPr>
    <w:rPr>
      <w:lang w:eastAsia="en-US"/>
    </w:rPr>
  </w:style>
  <w:style w:type="paragraph" w:styleId="Cabealho">
    <w:name w:val="header"/>
    <w:basedOn w:val="Normal"/>
    <w:link w:val="CabealhoChar"/>
    <w:uiPriority w:val="99"/>
    <w:unhideWhenUsed/>
    <w:rsid w:val="0016617D"/>
    <w:pPr>
      <w:tabs>
        <w:tab w:val="center" w:pos="4252"/>
        <w:tab w:val="right" w:pos="8504"/>
      </w:tabs>
    </w:pPr>
  </w:style>
  <w:style w:type="character" w:customStyle="1" w:styleId="CabealhoChar">
    <w:name w:val="Cabeçalho Char"/>
    <w:basedOn w:val="Fontepargpadro"/>
    <w:link w:val="Cabealho"/>
    <w:uiPriority w:val="99"/>
    <w:rsid w:val="0016617D"/>
  </w:style>
  <w:style w:type="paragraph" w:styleId="Rodap">
    <w:name w:val="footer"/>
    <w:basedOn w:val="Normal"/>
    <w:link w:val="RodapChar"/>
    <w:uiPriority w:val="99"/>
    <w:unhideWhenUsed/>
    <w:rsid w:val="0016617D"/>
    <w:pPr>
      <w:tabs>
        <w:tab w:val="center" w:pos="4252"/>
        <w:tab w:val="right" w:pos="8504"/>
      </w:tabs>
    </w:pPr>
  </w:style>
  <w:style w:type="character" w:customStyle="1" w:styleId="RodapChar">
    <w:name w:val="Rodapé Char"/>
    <w:basedOn w:val="Fontepargpadro"/>
    <w:link w:val="Rodap"/>
    <w:uiPriority w:val="99"/>
    <w:rsid w:val="0016617D"/>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Pr>
  </w:style>
  <w:style w:type="table" w:customStyle="1" w:styleId="a9">
    <w:basedOn w:val="TableNormal1"/>
    <w:tblPr>
      <w:tblStyleRowBandSize w:val="1"/>
      <w:tblStyleColBandSize w:val="1"/>
    </w:tblPr>
  </w:style>
  <w:style w:type="table" w:customStyle="1" w:styleId="aa">
    <w:basedOn w:val="TableNormal1"/>
    <w:tblPr>
      <w:tblStyleRowBandSize w:val="1"/>
      <w:tblStyleColBandSize w:val="1"/>
    </w:tblPr>
  </w:style>
  <w:style w:type="table" w:customStyle="1" w:styleId="ab">
    <w:basedOn w:val="TableNormal1"/>
    <w:tblPr>
      <w:tblStyleRowBandSize w:val="1"/>
      <w:tblStyleColBandSize w:val="1"/>
    </w:tblPr>
  </w:style>
  <w:style w:type="table" w:customStyle="1" w:styleId="ac">
    <w:basedOn w:val="TableNormal1"/>
    <w:tblPr>
      <w:tblStyleRowBandSize w:val="1"/>
      <w:tblStyleColBandSize w:val="1"/>
    </w:tbl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CE4283"/>
    <w:rPr>
      <w:rFonts w:ascii="Segoe UI" w:hAnsi="Segoe UI" w:cs="Segoe UI"/>
      <w:sz w:val="18"/>
      <w:szCs w:val="18"/>
    </w:rPr>
  </w:style>
  <w:style w:type="character" w:customStyle="1" w:styleId="TextodebaloChar">
    <w:name w:val="Texto de balão Char"/>
    <w:basedOn w:val="Fontepargpadro"/>
    <w:link w:val="Textodebalo"/>
    <w:uiPriority w:val="99"/>
    <w:semiHidden/>
    <w:rsid w:val="00CE4283"/>
    <w:rPr>
      <w:rFonts w:ascii="Segoe UI" w:hAnsi="Segoe UI" w:cs="Segoe UI"/>
      <w:sz w:val="18"/>
      <w:szCs w:val="18"/>
    </w:rPr>
  </w:style>
  <w:style w:type="character" w:styleId="Hyperlink">
    <w:name w:val="Hyperlink"/>
    <w:basedOn w:val="Fontepargpadro"/>
    <w:uiPriority w:val="99"/>
    <w:unhideWhenUsed/>
    <w:rsid w:val="0051554B"/>
    <w:rPr>
      <w:color w:val="0000FF" w:themeColor="hyperlink"/>
      <w:u w:val="single"/>
    </w:rPr>
  </w:style>
  <w:style w:type="paragraph" w:styleId="Assuntodocomentrio">
    <w:name w:val="annotation subject"/>
    <w:basedOn w:val="Textodecomentrio"/>
    <w:next w:val="Textodecomentrio"/>
    <w:link w:val="AssuntodocomentrioChar"/>
    <w:uiPriority w:val="99"/>
    <w:semiHidden/>
    <w:unhideWhenUsed/>
    <w:rsid w:val="00E169A4"/>
    <w:rPr>
      <w:b/>
      <w:bCs/>
    </w:rPr>
  </w:style>
  <w:style w:type="character" w:customStyle="1" w:styleId="AssuntodocomentrioChar">
    <w:name w:val="Assunto do comentário Char"/>
    <w:basedOn w:val="TextodecomentrioChar"/>
    <w:link w:val="Assuntodocomentrio"/>
    <w:uiPriority w:val="99"/>
    <w:semiHidden/>
    <w:rsid w:val="00E169A4"/>
    <w:rPr>
      <w:b/>
      <w:bCs/>
      <w:sz w:val="20"/>
      <w:szCs w:val="20"/>
    </w:rPr>
  </w:style>
  <w:style w:type="paragraph" w:styleId="NormalWeb">
    <w:name w:val="Normal (Web)"/>
    <w:basedOn w:val="Normal"/>
    <w:uiPriority w:val="99"/>
    <w:unhideWhenUsed/>
    <w:rsid w:val="0064760A"/>
    <w:pPr>
      <w:widowControl/>
      <w:spacing w:before="100" w:beforeAutospacing="1" w:after="100" w:afterAutospacing="1"/>
    </w:pPr>
    <w:rPr>
      <w:rFonts w:ascii="Times New Roman" w:eastAsia="Times New Roman" w:hAnsi="Times New Roman" w:cs="Times New Roman"/>
      <w:sz w:val="24"/>
      <w:szCs w:val="24"/>
      <w:lang w:val="pt-BR"/>
    </w:rPr>
  </w:style>
  <w:style w:type="character" w:customStyle="1" w:styleId="MenoPendente1">
    <w:name w:val="Menção Pendente1"/>
    <w:basedOn w:val="Fontepargpadro"/>
    <w:uiPriority w:val="99"/>
    <w:semiHidden/>
    <w:unhideWhenUsed/>
    <w:rsid w:val="00114E30"/>
    <w:rPr>
      <w:color w:val="605E5C"/>
      <w:shd w:val="clear" w:color="auto" w:fill="E1DFDD"/>
    </w:r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character" w:customStyle="1" w:styleId="PargrafodaListaChar">
    <w:name w:val="Parágrafo da Lista Char"/>
    <w:link w:val="PargrafodaLista"/>
    <w:uiPriority w:val="34"/>
    <w:rsid w:val="00C839B0"/>
    <w:rPr>
      <w:lang w:eastAsia="en-US"/>
    </w:rPr>
  </w:style>
  <w:style w:type="character" w:customStyle="1" w:styleId="MenoPendente2">
    <w:name w:val="Menção Pendente2"/>
    <w:basedOn w:val="Fontepargpadro"/>
    <w:uiPriority w:val="99"/>
    <w:semiHidden/>
    <w:unhideWhenUsed/>
    <w:rsid w:val="00C61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904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d9vLKjzlz4SXPIFTo++gbq3qIg==">CgMxLjAaMAoBMBIrCikIB0IlChFRdWF0dHJvY2VudG8gU2FucxIQQXJpYWwgVW5pY29kZSBNUxowCgExEisKKQgHQiUKEVF1YXR0cm9jZW50byBTYW5zEhBBcmlhbCBVbmljb2RlIE1TGjAKATISKwopCAdCJQoRUXVhdHRyb2NlbnRvIFNhbnMSEEFyaWFsIFVuaWNvZGUgTVMyCGguZ2pkZ3hzOAByITFXSUNidGc5S2EwVjRtM2RqMFhDMWVzYlZ1R0JwOEhpcA==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557C7C2-1687-4E6C-9969-050B7E66F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3700</Words>
  <Characters>19984</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SEDH - Secretaria de Direitos Humanos</Company>
  <LinksUpToDate>false</LinksUpToDate>
  <CharactersWithSpaces>23637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Dandara Gaspar Pereira</dc:creator>
  <cp:lastModifiedBy>Francini Benevides Coutinho</cp:lastModifiedBy>
  <cp:revision>3</cp:revision>
  <cp:lastPrinted>2025-07-25T13:13:00Z</cp:lastPrinted>
  <dcterms:created xsi:type="dcterms:W3CDTF">2025-07-30T18:24:00Z</dcterms:created>
  <dcterms:modified xsi:type="dcterms:W3CDTF">2025-07-30T18:28:00Z</dcterms:modified>
</cp:coreProperties>
</file>